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0D1F" w14:textId="04604AA5" w:rsidR="00664587" w:rsidRPr="00664587" w:rsidRDefault="0045074C" w:rsidP="006645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Pressemitteilung</w:t>
      </w:r>
      <w:r w:rsidR="00C243CA" w:rsidRPr="00C243CA">
        <w:rPr>
          <w:rFonts w:ascii="Arial" w:hAnsi="Arial" w:cs="Arial"/>
          <w:b/>
          <w:bCs/>
        </w:rPr>
        <w:br/>
      </w:r>
      <w:r w:rsidR="00C243CA" w:rsidRPr="00C243CA">
        <w:rPr>
          <w:rFonts w:ascii="Arial" w:hAnsi="Arial" w:cs="Arial"/>
          <w:b/>
          <w:bCs/>
        </w:rPr>
        <w:br/>
      </w:r>
      <w:r w:rsidR="00664587" w:rsidRPr="00664587">
        <w:rPr>
          <w:rFonts w:ascii="Arial" w:hAnsi="Arial" w:cs="Arial"/>
          <w:b/>
          <w:bCs/>
          <w:sz w:val="32"/>
          <w:szCs w:val="32"/>
        </w:rPr>
        <w:t xml:space="preserve">Voigtländer </w:t>
      </w:r>
      <w:r w:rsidR="009D1CB6">
        <w:rPr>
          <w:rFonts w:ascii="Arial" w:hAnsi="Arial" w:cs="Arial"/>
          <w:b/>
          <w:bCs/>
          <w:sz w:val="32"/>
          <w:szCs w:val="32"/>
        </w:rPr>
        <w:t>5</w:t>
      </w:r>
      <w:r w:rsidR="00664587" w:rsidRPr="00664587">
        <w:rPr>
          <w:rFonts w:ascii="Arial" w:hAnsi="Arial" w:cs="Arial"/>
          <w:b/>
          <w:bCs/>
          <w:sz w:val="32"/>
          <w:szCs w:val="32"/>
        </w:rPr>
        <w:t xml:space="preserve">0 mm </w:t>
      </w:r>
      <w:r w:rsidR="009D1CB6">
        <w:rPr>
          <w:rFonts w:ascii="Arial" w:hAnsi="Arial" w:cs="Arial"/>
          <w:b/>
          <w:bCs/>
          <w:sz w:val="32"/>
          <w:szCs w:val="32"/>
        </w:rPr>
        <w:t>F1.2</w:t>
      </w:r>
      <w:r w:rsidR="00664587" w:rsidRPr="0066458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64587" w:rsidRPr="00664587">
        <w:rPr>
          <w:rFonts w:ascii="Arial" w:hAnsi="Arial" w:cs="Arial"/>
          <w:b/>
          <w:bCs/>
          <w:sz w:val="32"/>
          <w:szCs w:val="32"/>
        </w:rPr>
        <w:t>Nokton</w:t>
      </w:r>
      <w:proofErr w:type="spellEnd"/>
      <w:r w:rsidR="00664587" w:rsidRPr="00664587">
        <w:rPr>
          <w:rFonts w:ascii="Arial" w:hAnsi="Arial" w:cs="Arial"/>
          <w:b/>
          <w:bCs/>
          <w:sz w:val="32"/>
          <w:szCs w:val="32"/>
        </w:rPr>
        <w:t xml:space="preserve"> asphärisch II VM</w:t>
      </w:r>
    </w:p>
    <w:p w14:paraId="47613BD3" w14:textId="4C4FF8AC" w:rsidR="009D1CB6" w:rsidRPr="009D1CB6" w:rsidRDefault="009D1CB6" w:rsidP="009D1CB6">
      <w:pPr>
        <w:rPr>
          <w:rFonts w:ascii="Arial" w:hAnsi="Arial" w:cs="Arial"/>
        </w:rPr>
      </w:pPr>
      <w:r w:rsidRPr="009D1CB6">
        <w:rPr>
          <w:rFonts w:ascii="Arial" w:hAnsi="Arial" w:cs="Arial"/>
          <w:b/>
          <w:bCs/>
        </w:rPr>
        <w:t>Klassisches Standardobjektiv mit moderner Präzision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9D1CB6">
        <w:rPr>
          <w:rFonts w:ascii="Arial" w:hAnsi="Arial" w:cs="Arial"/>
        </w:rPr>
        <w:t xml:space="preserve">Das Voigtländer 50 mm </w:t>
      </w:r>
      <w:r w:rsidR="00A7363A">
        <w:rPr>
          <w:rFonts w:ascii="Arial" w:hAnsi="Arial" w:cs="Arial"/>
        </w:rPr>
        <w:t>F1.2</w:t>
      </w:r>
      <w:r w:rsidRPr="009D1CB6">
        <w:rPr>
          <w:rFonts w:ascii="Arial" w:hAnsi="Arial" w:cs="Arial"/>
        </w:rPr>
        <w:t xml:space="preserve"> </w:t>
      </w:r>
      <w:proofErr w:type="spellStart"/>
      <w:r w:rsidRPr="009D1CB6">
        <w:rPr>
          <w:rFonts w:ascii="Arial" w:hAnsi="Arial" w:cs="Arial"/>
        </w:rPr>
        <w:t>Nokton</w:t>
      </w:r>
      <w:proofErr w:type="spellEnd"/>
      <w:r w:rsidRPr="009D1CB6">
        <w:rPr>
          <w:rFonts w:ascii="Arial" w:hAnsi="Arial" w:cs="Arial"/>
        </w:rPr>
        <w:t xml:space="preserve"> II</w:t>
      </w:r>
      <w:r w:rsidR="00A7363A">
        <w:rPr>
          <w:rFonts w:ascii="Arial" w:hAnsi="Arial" w:cs="Arial"/>
        </w:rPr>
        <w:t>*</w:t>
      </w:r>
      <w:r w:rsidRPr="009D1CB6">
        <w:rPr>
          <w:rFonts w:ascii="Arial" w:hAnsi="Arial" w:cs="Arial"/>
        </w:rPr>
        <w:t xml:space="preserve"> VM vereint die Tradition lichtstarker Standardobjektive mit modernster optischer Technologie. Zwei doppelseitig asphärische Linsenelemente sorgen für außergewöhnliche Bildqualität – selbst bei Offenblende – und ermöglichen ein weiches, ausdrucksstarkes </w:t>
      </w:r>
      <w:proofErr w:type="spellStart"/>
      <w:r w:rsidRPr="009D1CB6">
        <w:rPr>
          <w:rFonts w:ascii="Arial" w:hAnsi="Arial" w:cs="Arial"/>
        </w:rPr>
        <w:t>Bokeh</w:t>
      </w:r>
      <w:proofErr w:type="spellEnd"/>
      <w:r w:rsidRPr="009D1CB6">
        <w:rPr>
          <w:rFonts w:ascii="Arial" w:hAnsi="Arial" w:cs="Arial"/>
        </w:rPr>
        <w:t>.</w:t>
      </w:r>
    </w:p>
    <w:p w14:paraId="56AE53B5" w14:textId="03AFF21B" w:rsidR="009D1CB6" w:rsidRPr="009D1CB6" w:rsidRDefault="009D1CB6" w:rsidP="009D1CB6">
      <w:pPr>
        <w:rPr>
          <w:rFonts w:ascii="Arial" w:hAnsi="Arial" w:cs="Arial"/>
        </w:rPr>
      </w:pPr>
      <w:r w:rsidRPr="009D1CB6">
        <w:rPr>
          <w:rFonts w:ascii="Arial" w:hAnsi="Arial" w:cs="Arial"/>
        </w:rPr>
        <w:t xml:space="preserve">Mit seiner hohen Lichtstärke, der 12-Lamellen-Blende für besonders </w:t>
      </w:r>
      <w:proofErr w:type="gramStart"/>
      <w:r w:rsidRPr="009D1CB6">
        <w:rPr>
          <w:rFonts w:ascii="Arial" w:hAnsi="Arial" w:cs="Arial"/>
        </w:rPr>
        <w:t>runde Unschärfekreise</w:t>
      </w:r>
      <w:proofErr w:type="gramEnd"/>
      <w:r w:rsidRPr="009D1CB6">
        <w:rPr>
          <w:rFonts w:ascii="Arial" w:hAnsi="Arial" w:cs="Arial"/>
        </w:rPr>
        <w:t xml:space="preserve"> und der kompakten Bauweise ist dieses Objektiv ein vielseitiger Begleiter für anspruchsvolle Porträt-, Reportage- und </w:t>
      </w:r>
      <w:proofErr w:type="spellStart"/>
      <w:r w:rsidRPr="009D1CB6">
        <w:rPr>
          <w:rFonts w:ascii="Arial" w:hAnsi="Arial" w:cs="Arial"/>
        </w:rPr>
        <w:t>Available</w:t>
      </w:r>
      <w:proofErr w:type="spellEnd"/>
      <w:r w:rsidRPr="009D1CB6">
        <w:rPr>
          <w:rFonts w:ascii="Arial" w:hAnsi="Arial" w:cs="Arial"/>
        </w:rPr>
        <w:t xml:space="preserve">-Light-Fotografie. Die kurze </w:t>
      </w:r>
      <w:proofErr w:type="spellStart"/>
      <w:r w:rsidRPr="009D1CB6">
        <w:rPr>
          <w:rFonts w:ascii="Arial" w:hAnsi="Arial" w:cs="Arial"/>
        </w:rPr>
        <w:t>Baulänge</w:t>
      </w:r>
      <w:proofErr w:type="spellEnd"/>
      <w:r w:rsidRPr="009D1CB6">
        <w:rPr>
          <w:rFonts w:ascii="Arial" w:hAnsi="Arial" w:cs="Arial"/>
        </w:rPr>
        <w:t xml:space="preserve"> reduziert dabei die Suchervignettierung – ideal für den Einsatz an Messsucherkameras.</w:t>
      </w:r>
    </w:p>
    <w:p w14:paraId="17B6AE08" w14:textId="0FE7AFF5" w:rsidR="009D1CB6" w:rsidRPr="009D1CB6" w:rsidRDefault="009D1CB6" w:rsidP="009D1CB6">
      <w:pPr>
        <w:rPr>
          <w:rFonts w:ascii="Arial" w:hAnsi="Arial" w:cs="Arial"/>
        </w:rPr>
      </w:pPr>
      <w:r w:rsidRPr="009D1CB6">
        <w:rPr>
          <w:rFonts w:ascii="Arial" w:hAnsi="Arial" w:cs="Arial"/>
        </w:rPr>
        <w:t>Dank präzise gefertigtem Vollmetall-Fokussiermechanismus und optimal abgestimmtem Drehmoment bietet das Objektiv ein angenehm weiches, feinfühliges Handling. Mit einem Gewicht von nur 322 g bleibt es dabei angenehm leicht und ausgewogen.</w:t>
      </w:r>
    </w:p>
    <w:p w14:paraId="4E02AF58" w14:textId="4655FBAE" w:rsidR="009D1CB6" w:rsidRPr="009D1CB6" w:rsidRDefault="009D1CB6" w:rsidP="009D1CB6">
      <w:pPr>
        <w:rPr>
          <w:rFonts w:ascii="Arial" w:hAnsi="Arial" w:cs="Arial"/>
        </w:rPr>
      </w:pPr>
      <w:r w:rsidRPr="009D1CB6">
        <w:rPr>
          <w:rFonts w:ascii="Arial" w:hAnsi="Arial" w:cs="Arial"/>
        </w:rPr>
        <w:t>Ausgestattet mit dem VM-Mount (kompatibel zum Leica M-System), überzeugt es nicht nur an klassischen Messsucherkameras, sondern auch an spiegellosen Systemkameras via Adapter – mit harmonischer Balance und vollem kreativen Potenzial.</w:t>
      </w:r>
    </w:p>
    <w:p w14:paraId="477D6264" w14:textId="20048ECB" w:rsidR="00664587" w:rsidRDefault="009D1CB6" w:rsidP="009D1CB6">
      <w:pPr>
        <w:rPr>
          <w:rFonts w:ascii="Arial" w:hAnsi="Arial" w:cs="Arial"/>
        </w:rPr>
      </w:pPr>
      <w:r w:rsidRPr="009D1CB6">
        <w:rPr>
          <w:rFonts w:ascii="Arial" w:hAnsi="Arial" w:cs="Arial"/>
        </w:rPr>
        <w:t>Optional erhältlich: Gegenlichtblenden aus Metall (LH-14 kompakt oder LH-15 im Vintage-Stil)</w:t>
      </w:r>
      <w:r>
        <w:rPr>
          <w:rFonts w:ascii="Arial" w:hAnsi="Arial" w:cs="Arial"/>
        </w:rPr>
        <w:t>. B</w:t>
      </w:r>
      <w:r w:rsidRPr="009D1CB6">
        <w:rPr>
          <w:rFonts w:ascii="Arial" w:hAnsi="Arial" w:cs="Arial"/>
        </w:rPr>
        <w:t xml:space="preserve">eide </w:t>
      </w:r>
      <w:r>
        <w:rPr>
          <w:rFonts w:ascii="Arial" w:hAnsi="Arial" w:cs="Arial"/>
        </w:rPr>
        <w:t xml:space="preserve">sind zum Transport auch </w:t>
      </w:r>
      <w:r w:rsidRPr="009D1CB6">
        <w:rPr>
          <w:rFonts w:ascii="Arial" w:hAnsi="Arial" w:cs="Arial"/>
        </w:rPr>
        <w:t>umkehrbar montierba</w:t>
      </w:r>
      <w:r>
        <w:rPr>
          <w:rFonts w:ascii="Arial" w:hAnsi="Arial" w:cs="Arial"/>
        </w:rPr>
        <w:t>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D1CB6">
        <w:rPr>
          <w:rFonts w:ascii="Arial" w:hAnsi="Arial" w:cs="Arial"/>
        </w:rPr>
        <w:t>Dieses Objektiv richtet sich an ambitionierte Fotograf</w:t>
      </w:r>
      <w:r>
        <w:rPr>
          <w:rFonts w:ascii="Arial" w:hAnsi="Arial" w:cs="Arial"/>
        </w:rPr>
        <w:t>en</w:t>
      </w:r>
      <w:r w:rsidRPr="009D1CB6">
        <w:rPr>
          <w:rFonts w:ascii="Arial" w:hAnsi="Arial" w:cs="Arial"/>
        </w:rPr>
        <w:t xml:space="preserve">, die den klassischen 50-mm-Bildwinkel mit moderner Leistung kombinieren möchten. Ideal für Liebhaber manueller Fokussierung, die Wert auf hohe Lichtstärke, exzellente Verarbeitungsqualität und ein besonders weiches </w:t>
      </w:r>
      <w:proofErr w:type="spellStart"/>
      <w:r w:rsidRPr="009D1CB6">
        <w:rPr>
          <w:rFonts w:ascii="Arial" w:hAnsi="Arial" w:cs="Arial"/>
        </w:rPr>
        <w:t>Bokeh</w:t>
      </w:r>
      <w:proofErr w:type="spellEnd"/>
      <w:r w:rsidRPr="009D1CB6">
        <w:rPr>
          <w:rFonts w:ascii="Arial" w:hAnsi="Arial" w:cs="Arial"/>
        </w:rPr>
        <w:t xml:space="preserve"> legen</w:t>
      </w:r>
      <w:r>
        <w:rPr>
          <w:rFonts w:ascii="Arial" w:hAnsi="Arial" w:cs="Arial"/>
        </w:rPr>
        <w:t>.</w:t>
      </w:r>
      <w:r w:rsidR="00664587">
        <w:rPr>
          <w:rFonts w:ascii="Arial" w:hAnsi="Arial" w:cs="Arial"/>
        </w:rPr>
        <w:br/>
      </w:r>
      <w:r w:rsidR="00664587">
        <w:rPr>
          <w:rFonts w:ascii="Arial" w:hAnsi="Arial" w:cs="Arial"/>
        </w:rPr>
        <w:br/>
      </w:r>
      <w:r w:rsidR="00664587">
        <w:rPr>
          <w:rFonts w:ascii="Arial" w:hAnsi="Arial" w:cs="Arial"/>
        </w:rPr>
        <w:br/>
      </w:r>
      <w:r w:rsidR="00664587">
        <w:rPr>
          <w:rFonts w:ascii="Arial" w:hAnsi="Arial" w:cs="Arial"/>
        </w:rPr>
        <w:br/>
      </w:r>
      <w:r w:rsidR="00664587">
        <w:rPr>
          <w:rFonts w:ascii="Arial" w:hAnsi="Arial" w:cs="Arial"/>
        </w:rPr>
        <w:br/>
      </w:r>
      <w:r w:rsidR="00664587">
        <w:rPr>
          <w:rFonts w:ascii="Arial" w:hAnsi="Arial" w:cs="Arial"/>
        </w:rPr>
        <w:br/>
      </w:r>
    </w:p>
    <w:p w14:paraId="3AA77413" w14:textId="77777777" w:rsidR="009D1CB6" w:rsidRDefault="009D1CB6" w:rsidP="009D1CB6">
      <w:pPr>
        <w:rPr>
          <w:rFonts w:ascii="Arial" w:hAnsi="Arial" w:cs="Arial"/>
        </w:rPr>
      </w:pPr>
    </w:p>
    <w:p w14:paraId="7B536C21" w14:textId="77777777" w:rsidR="009D1CB6" w:rsidRDefault="009D1CB6" w:rsidP="009D1CB6">
      <w:pPr>
        <w:rPr>
          <w:rFonts w:ascii="Arial" w:hAnsi="Arial" w:cs="Arial"/>
        </w:rPr>
      </w:pPr>
    </w:p>
    <w:p w14:paraId="166E05D5" w14:textId="77777777" w:rsidR="009D1CB6" w:rsidRDefault="009D1CB6" w:rsidP="009D1CB6">
      <w:pPr>
        <w:rPr>
          <w:rFonts w:ascii="Arial" w:hAnsi="Arial" w:cs="Arial"/>
        </w:rPr>
      </w:pPr>
    </w:p>
    <w:p w14:paraId="2AB9186E" w14:textId="77777777" w:rsidR="009D1CB6" w:rsidRDefault="009D1CB6" w:rsidP="009D1CB6">
      <w:pPr>
        <w:rPr>
          <w:rFonts w:ascii="Arial" w:hAnsi="Arial" w:cs="Arial"/>
        </w:rPr>
      </w:pPr>
    </w:p>
    <w:p w14:paraId="686C2F6E" w14:textId="77777777" w:rsidR="009D1CB6" w:rsidRDefault="009D1CB6" w:rsidP="009D1CB6">
      <w:pPr>
        <w:rPr>
          <w:rFonts w:ascii="Arial" w:hAnsi="Arial" w:cs="Arial"/>
        </w:rPr>
      </w:pPr>
    </w:p>
    <w:p w14:paraId="3D31E557" w14:textId="77777777" w:rsidR="009D1CB6" w:rsidRDefault="009D1CB6" w:rsidP="009D1CB6">
      <w:pPr>
        <w:rPr>
          <w:rFonts w:ascii="Arial" w:hAnsi="Arial" w:cs="Arial"/>
        </w:rPr>
      </w:pPr>
    </w:p>
    <w:p w14:paraId="6C7A7D5E" w14:textId="11E985A2" w:rsidR="00CA1A52" w:rsidRPr="00CA1A52" w:rsidRDefault="00550E7A" w:rsidP="00664587">
      <w:pPr>
        <w:rPr>
          <w:rFonts w:ascii="Arial" w:hAnsi="Arial" w:cs="Arial"/>
        </w:rPr>
      </w:pPr>
      <w:r w:rsidRPr="00C243CA">
        <w:rPr>
          <w:rFonts w:ascii="Arial" w:hAnsi="Arial" w:cs="Arial"/>
        </w:rPr>
        <w:t>*Unterschiede zur Version I: das Gesamtgewicht konnte weiter reduziert werden (3</w:t>
      </w:r>
      <w:r w:rsidR="00A7363A">
        <w:rPr>
          <w:rFonts w:ascii="Arial" w:hAnsi="Arial" w:cs="Arial"/>
        </w:rPr>
        <w:t>44</w:t>
      </w:r>
      <w:r w:rsidRPr="00C243CA">
        <w:rPr>
          <w:rFonts w:ascii="Arial" w:hAnsi="Arial" w:cs="Arial"/>
        </w:rPr>
        <w:t xml:space="preserve"> g </w:t>
      </w:r>
      <w:r w:rsidRPr="00C243CA">
        <w:rPr>
          <w:rFonts w:ascii="Arial" w:hAnsi="Arial" w:cs="Arial"/>
        </w:rPr>
        <w:sym w:font="Wingdings" w:char="F0E0"/>
      </w:r>
      <w:r w:rsidRPr="00C243CA">
        <w:rPr>
          <w:rFonts w:ascii="Arial" w:hAnsi="Arial" w:cs="Arial"/>
        </w:rPr>
        <w:t xml:space="preserve"> </w:t>
      </w:r>
      <w:r w:rsidR="00A7363A">
        <w:rPr>
          <w:rFonts w:ascii="Arial" w:hAnsi="Arial" w:cs="Arial"/>
        </w:rPr>
        <w:t>322</w:t>
      </w:r>
      <w:r w:rsidRPr="00C243CA">
        <w:rPr>
          <w:rFonts w:ascii="Arial" w:hAnsi="Arial" w:cs="Arial"/>
        </w:rPr>
        <w:t xml:space="preserve"> g), und der Filterring ist nun komplett in Schwarz gehalten (statt Silber). </w:t>
      </w:r>
      <w:r w:rsidR="00C243CA" w:rsidRPr="00C243CA">
        <w:rPr>
          <w:rFonts w:ascii="Arial" w:hAnsi="Arial" w:cs="Arial"/>
        </w:rPr>
        <w:t>Die optische Konstruktion wurde nicht verändert.</w:t>
      </w:r>
      <w:r w:rsidRPr="00C243CA">
        <w:rPr>
          <w:rFonts w:ascii="Arial" w:hAnsi="Arial" w:cs="Arial"/>
        </w:rPr>
        <w:br/>
      </w:r>
      <w:r w:rsidR="00047220">
        <w:rPr>
          <w:rFonts w:ascii="Arial" w:hAnsi="Arial" w:cs="Arial"/>
        </w:rPr>
        <w:br/>
      </w:r>
      <w:r w:rsidRPr="00C243CA">
        <w:rPr>
          <w:rFonts w:ascii="Arial" w:hAnsi="Arial" w:cs="Arial"/>
        </w:rPr>
        <w:br/>
      </w:r>
    </w:p>
    <w:p w14:paraId="32286DE5" w14:textId="22896475" w:rsidR="00CA1A52" w:rsidRPr="00CA1A52" w:rsidRDefault="00915C3E" w:rsidP="00CA1A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Hauptmerkmale</w:t>
      </w:r>
      <w:r w:rsidR="00CA1A52" w:rsidRPr="00CA1A52">
        <w:rPr>
          <w:rFonts w:ascii="Arial" w:hAnsi="Arial" w:cs="Arial"/>
          <w:b/>
          <w:bCs/>
        </w:rPr>
        <w:t>:</w:t>
      </w:r>
    </w:p>
    <w:p w14:paraId="540CAFA6" w14:textId="19CB7C85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Brennweite</w:t>
      </w:r>
      <w:r w:rsidRPr="00CA1A52">
        <w:rPr>
          <w:rFonts w:ascii="Arial" w:hAnsi="Arial" w:cs="Arial"/>
        </w:rPr>
        <w:t xml:space="preserve">: </w:t>
      </w:r>
      <w:r w:rsidR="00A7363A">
        <w:rPr>
          <w:rFonts w:ascii="Arial" w:hAnsi="Arial" w:cs="Arial"/>
        </w:rPr>
        <w:t>5</w:t>
      </w:r>
      <w:r w:rsidR="00780250">
        <w:rPr>
          <w:rFonts w:ascii="Arial" w:hAnsi="Arial" w:cs="Arial"/>
        </w:rPr>
        <w:t>0</w:t>
      </w:r>
      <w:r w:rsidRPr="00CA1A52">
        <w:rPr>
          <w:rFonts w:ascii="Arial" w:hAnsi="Arial" w:cs="Arial"/>
        </w:rPr>
        <w:t xml:space="preserve"> mm (für Vollformat)</w:t>
      </w:r>
    </w:p>
    <w:p w14:paraId="05BB5BC2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Lichtstärke</w:t>
      </w:r>
      <w:r w:rsidRPr="00CA1A52">
        <w:rPr>
          <w:rFonts w:ascii="Arial" w:hAnsi="Arial" w:cs="Arial"/>
        </w:rPr>
        <w:t xml:space="preserve">: f/1.2 – ideal für </w:t>
      </w:r>
      <w:proofErr w:type="spellStart"/>
      <w:r w:rsidRPr="00CA1A52">
        <w:rPr>
          <w:rFonts w:ascii="Arial" w:hAnsi="Arial" w:cs="Arial"/>
        </w:rPr>
        <w:t>Available</w:t>
      </w:r>
      <w:proofErr w:type="spellEnd"/>
      <w:r w:rsidRPr="00CA1A52">
        <w:rPr>
          <w:rFonts w:ascii="Arial" w:hAnsi="Arial" w:cs="Arial"/>
        </w:rPr>
        <w:t>-Light-Fotografie und selektive Schärfe</w:t>
      </w:r>
    </w:p>
    <w:p w14:paraId="6516189A" w14:textId="4E58D572" w:rsidR="00CA1A52" w:rsidRPr="00780250" w:rsidRDefault="00CA1A52" w:rsidP="00780250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Optischer Aufbau</w:t>
      </w:r>
      <w:r w:rsidRPr="00CA1A52">
        <w:rPr>
          <w:rFonts w:ascii="Arial" w:hAnsi="Arial" w:cs="Arial"/>
        </w:rPr>
        <w:t xml:space="preserve">: </w:t>
      </w:r>
      <w:r w:rsidR="00780250">
        <w:rPr>
          <w:rFonts w:ascii="Arial" w:hAnsi="Arial" w:cs="Arial"/>
        </w:rPr>
        <w:t>8</w:t>
      </w:r>
      <w:r w:rsidRPr="00CA1A52">
        <w:rPr>
          <w:rFonts w:ascii="Arial" w:hAnsi="Arial" w:cs="Arial"/>
        </w:rPr>
        <w:t xml:space="preserve"> Elemente in </w:t>
      </w:r>
      <w:r w:rsidR="00780250">
        <w:rPr>
          <w:rFonts w:ascii="Arial" w:hAnsi="Arial" w:cs="Arial"/>
        </w:rPr>
        <w:t>6</w:t>
      </w:r>
      <w:r w:rsidRPr="00CA1A52">
        <w:rPr>
          <w:rFonts w:ascii="Arial" w:hAnsi="Arial" w:cs="Arial"/>
        </w:rPr>
        <w:t xml:space="preserve"> Gruppen, davon </w:t>
      </w:r>
      <w:r w:rsidR="00780250">
        <w:rPr>
          <w:rFonts w:ascii="Arial" w:hAnsi="Arial" w:cs="Arial"/>
        </w:rPr>
        <w:t>4</w:t>
      </w:r>
      <w:r w:rsidRPr="00CA1A52">
        <w:rPr>
          <w:rFonts w:ascii="Arial" w:hAnsi="Arial" w:cs="Arial"/>
        </w:rPr>
        <w:t xml:space="preserve"> asphärische Oberflächen</w:t>
      </w:r>
    </w:p>
    <w:p w14:paraId="1BBABCDD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Fokussierbereich</w:t>
      </w:r>
      <w:r w:rsidRPr="00CA1A52">
        <w:rPr>
          <w:rFonts w:ascii="Arial" w:hAnsi="Arial" w:cs="Arial"/>
        </w:rPr>
        <w:t>: 0,5 m bis ∞ (Entfernungsmesser gekoppelt bis 0,7 m)</w:t>
      </w:r>
    </w:p>
    <w:p w14:paraId="65EC39DB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Anschluss</w:t>
      </w:r>
      <w:r w:rsidRPr="00CA1A52">
        <w:rPr>
          <w:rFonts w:ascii="Arial" w:hAnsi="Arial" w:cs="Arial"/>
        </w:rPr>
        <w:t>: VM-Bajonett (kompatibel mit Leica M)</w:t>
      </w:r>
    </w:p>
    <w:p w14:paraId="3AD2FEFB" w14:textId="3488E2C4" w:rsidR="00CA1A52" w:rsidRPr="00CA1A52" w:rsidRDefault="00CA1A52" w:rsidP="00915C3E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Manueller Fokus mit präziser Metallmechanik und optimalem Drehmoment</w:t>
      </w:r>
    </w:p>
    <w:p w14:paraId="4B8CA472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Hochwertige Fertigung „Made in Japan“</w:t>
      </w:r>
    </w:p>
    <w:p w14:paraId="31B4EC6F" w14:textId="47AA425F" w:rsidR="00915C3E" w:rsidRPr="00915C3E" w:rsidRDefault="00915C3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15C3E">
        <w:rPr>
          <w:rFonts w:ascii="Arial" w:hAnsi="Arial" w:cs="Arial"/>
          <w:b/>
          <w:bCs/>
        </w:rPr>
        <w:t>Technische Daten:</w:t>
      </w:r>
      <w:r w:rsidRPr="00915C3E">
        <w:rPr>
          <w:rFonts w:ascii="Arial" w:hAnsi="Arial" w:cs="Arial"/>
          <w:b/>
          <w:bCs/>
        </w:rPr>
        <w:br/>
      </w:r>
    </w:p>
    <w:tbl>
      <w:tblPr>
        <w:tblStyle w:val="Tabellenraster"/>
        <w:tblW w:w="10258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915C3E" w:rsidRPr="007D6810" w14:paraId="71DE1B0D" w14:textId="77777777" w:rsidTr="00915C3E">
        <w:trPr>
          <w:trHeight w:val="297"/>
        </w:trPr>
        <w:tc>
          <w:tcPr>
            <w:tcW w:w="5129" w:type="dxa"/>
            <w:noWrap/>
          </w:tcPr>
          <w:p w14:paraId="04DF3758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Brennweite</w:t>
            </w:r>
          </w:p>
        </w:tc>
        <w:tc>
          <w:tcPr>
            <w:tcW w:w="5129" w:type="dxa"/>
            <w:noWrap/>
          </w:tcPr>
          <w:p w14:paraId="025AD65B" w14:textId="4F6F7D12" w:rsidR="00915C3E" w:rsidRPr="007D6810" w:rsidRDefault="00A7363A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80250">
              <w:rPr>
                <w:rFonts w:ascii="Arial" w:hAnsi="Arial" w:cs="Arial"/>
              </w:rPr>
              <w:t>0</w:t>
            </w:r>
            <w:r w:rsidR="00915C3E" w:rsidRPr="007D6810">
              <w:rPr>
                <w:rFonts w:ascii="Arial" w:hAnsi="Arial" w:cs="Arial"/>
              </w:rPr>
              <w:t xml:space="preserve"> mm</w:t>
            </w:r>
            <w:r w:rsidR="00915C3E">
              <w:rPr>
                <w:rFonts w:ascii="Arial" w:hAnsi="Arial" w:cs="Arial"/>
              </w:rPr>
              <w:t xml:space="preserve"> </w:t>
            </w:r>
          </w:p>
        </w:tc>
      </w:tr>
      <w:tr w:rsidR="00915C3E" w:rsidRPr="007D6810" w14:paraId="0ADB644B" w14:textId="77777777" w:rsidTr="00915C3E">
        <w:trPr>
          <w:trHeight w:val="297"/>
        </w:trPr>
        <w:tc>
          <w:tcPr>
            <w:tcW w:w="5129" w:type="dxa"/>
            <w:noWrap/>
          </w:tcPr>
          <w:p w14:paraId="70C0B23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Anschluss</w:t>
            </w:r>
          </w:p>
        </w:tc>
        <w:tc>
          <w:tcPr>
            <w:tcW w:w="5129" w:type="dxa"/>
            <w:noWrap/>
          </w:tcPr>
          <w:p w14:paraId="2B80E4EF" w14:textId="3FE27BA1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</w:p>
        </w:tc>
      </w:tr>
      <w:tr w:rsidR="00915C3E" w:rsidRPr="007D6810" w14:paraId="5C9B3D8C" w14:textId="77777777" w:rsidTr="00915C3E">
        <w:trPr>
          <w:trHeight w:val="297"/>
        </w:trPr>
        <w:tc>
          <w:tcPr>
            <w:tcW w:w="5129" w:type="dxa"/>
            <w:noWrap/>
          </w:tcPr>
          <w:p w14:paraId="1DA33EF4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Lichtstärke</w:t>
            </w:r>
          </w:p>
        </w:tc>
        <w:tc>
          <w:tcPr>
            <w:tcW w:w="5129" w:type="dxa"/>
            <w:noWrap/>
          </w:tcPr>
          <w:p w14:paraId="1AB2E8D7" w14:textId="16D8921B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1:1,2</w:t>
            </w:r>
          </w:p>
        </w:tc>
      </w:tr>
      <w:tr w:rsidR="00915C3E" w:rsidRPr="007D6810" w14:paraId="1BF6507B" w14:textId="77777777" w:rsidTr="00915C3E">
        <w:trPr>
          <w:trHeight w:val="297"/>
        </w:trPr>
        <w:tc>
          <w:tcPr>
            <w:tcW w:w="5129" w:type="dxa"/>
            <w:noWrap/>
          </w:tcPr>
          <w:p w14:paraId="4A94FB9A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Kleinste Blende</w:t>
            </w:r>
          </w:p>
        </w:tc>
        <w:tc>
          <w:tcPr>
            <w:tcW w:w="5129" w:type="dxa"/>
            <w:noWrap/>
          </w:tcPr>
          <w:p w14:paraId="50851152" w14:textId="08657954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22</w:t>
            </w:r>
          </w:p>
        </w:tc>
      </w:tr>
      <w:tr w:rsidR="00915C3E" w:rsidRPr="007D6810" w14:paraId="4B14F657" w14:textId="77777777" w:rsidTr="00915C3E">
        <w:trPr>
          <w:trHeight w:val="297"/>
        </w:trPr>
        <w:tc>
          <w:tcPr>
            <w:tcW w:w="5129" w:type="dxa"/>
            <w:noWrap/>
          </w:tcPr>
          <w:p w14:paraId="537A426B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Optischer Aufbau</w:t>
            </w:r>
          </w:p>
        </w:tc>
        <w:tc>
          <w:tcPr>
            <w:tcW w:w="5129" w:type="dxa"/>
            <w:noWrap/>
          </w:tcPr>
          <w:p w14:paraId="1452E481" w14:textId="4E618F23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15C3E" w:rsidRPr="007D6810">
              <w:rPr>
                <w:rFonts w:ascii="Arial" w:hAnsi="Arial" w:cs="Arial"/>
              </w:rPr>
              <w:t xml:space="preserve"> Linsen in </w:t>
            </w:r>
            <w:r>
              <w:rPr>
                <w:rFonts w:ascii="Arial" w:hAnsi="Arial" w:cs="Arial"/>
              </w:rPr>
              <w:t>6</w:t>
            </w:r>
            <w:r w:rsidR="00915C3E" w:rsidRPr="007D6810">
              <w:rPr>
                <w:rFonts w:ascii="Arial" w:hAnsi="Arial" w:cs="Arial"/>
              </w:rPr>
              <w:t xml:space="preserve"> Gruppen</w:t>
            </w:r>
          </w:p>
        </w:tc>
      </w:tr>
      <w:tr w:rsidR="00915C3E" w:rsidRPr="007D6810" w14:paraId="41DF37A9" w14:textId="77777777" w:rsidTr="00915C3E">
        <w:trPr>
          <w:trHeight w:val="297"/>
        </w:trPr>
        <w:tc>
          <w:tcPr>
            <w:tcW w:w="5129" w:type="dxa"/>
            <w:noWrap/>
          </w:tcPr>
          <w:p w14:paraId="7E3B3A66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Bildwinkel</w:t>
            </w:r>
          </w:p>
        </w:tc>
        <w:tc>
          <w:tcPr>
            <w:tcW w:w="5129" w:type="dxa"/>
            <w:noWrap/>
          </w:tcPr>
          <w:p w14:paraId="413C503E" w14:textId="0E6B8C43" w:rsidR="00915C3E" w:rsidRPr="007D6810" w:rsidRDefault="00A7363A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  <w:r w:rsidR="00915C3E" w:rsidRPr="007D6810">
              <w:rPr>
                <w:rFonts w:ascii="Arial" w:hAnsi="Arial" w:cs="Arial"/>
              </w:rPr>
              <w:t>°</w:t>
            </w:r>
          </w:p>
        </w:tc>
      </w:tr>
      <w:tr w:rsidR="00915C3E" w:rsidRPr="007D6810" w14:paraId="1636B257" w14:textId="77777777" w:rsidTr="00915C3E">
        <w:trPr>
          <w:trHeight w:val="297"/>
        </w:trPr>
        <w:tc>
          <w:tcPr>
            <w:tcW w:w="5129" w:type="dxa"/>
            <w:noWrap/>
          </w:tcPr>
          <w:p w14:paraId="2B671FC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Blendenlamellen</w:t>
            </w:r>
          </w:p>
        </w:tc>
        <w:tc>
          <w:tcPr>
            <w:tcW w:w="5129" w:type="dxa"/>
            <w:noWrap/>
          </w:tcPr>
          <w:p w14:paraId="2E3A8615" w14:textId="010D044C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1</w:t>
            </w:r>
            <w:r w:rsidR="00A7363A">
              <w:rPr>
                <w:rFonts w:ascii="Arial" w:hAnsi="Arial" w:cs="Arial"/>
              </w:rPr>
              <w:t>2</w:t>
            </w:r>
          </w:p>
        </w:tc>
      </w:tr>
      <w:tr w:rsidR="00915C3E" w:rsidRPr="007D6810" w14:paraId="6D0CBC1F" w14:textId="77777777" w:rsidTr="00915C3E">
        <w:trPr>
          <w:trHeight w:val="297"/>
        </w:trPr>
        <w:tc>
          <w:tcPr>
            <w:tcW w:w="5129" w:type="dxa"/>
            <w:noWrap/>
          </w:tcPr>
          <w:p w14:paraId="4B647DDC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Mindestentfernung</w:t>
            </w:r>
          </w:p>
        </w:tc>
        <w:tc>
          <w:tcPr>
            <w:tcW w:w="5129" w:type="dxa"/>
            <w:noWrap/>
          </w:tcPr>
          <w:p w14:paraId="693D3AFC" w14:textId="721BB484" w:rsidR="00915C3E" w:rsidRPr="007D6810" w:rsidRDefault="00A7363A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15C3E">
              <w:rPr>
                <w:rFonts w:ascii="Arial" w:hAnsi="Arial" w:cs="Arial"/>
              </w:rPr>
              <w:t>0 cm</w:t>
            </w:r>
          </w:p>
        </w:tc>
      </w:tr>
      <w:tr w:rsidR="00915C3E" w:rsidRPr="007D6810" w14:paraId="43B84301" w14:textId="77777777" w:rsidTr="00915C3E">
        <w:trPr>
          <w:trHeight w:val="297"/>
        </w:trPr>
        <w:tc>
          <w:tcPr>
            <w:tcW w:w="5129" w:type="dxa"/>
            <w:noWrap/>
          </w:tcPr>
          <w:p w14:paraId="1C99E4A7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Filtergröße</w:t>
            </w:r>
          </w:p>
        </w:tc>
        <w:tc>
          <w:tcPr>
            <w:tcW w:w="5129" w:type="dxa"/>
            <w:noWrap/>
          </w:tcPr>
          <w:p w14:paraId="56E5AA04" w14:textId="77777777" w:rsidR="00915C3E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 xml:space="preserve">52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915C3E" w:rsidRPr="007D6810" w14:paraId="5EC7332B" w14:textId="77777777" w:rsidTr="00915C3E">
        <w:trPr>
          <w:trHeight w:val="297"/>
        </w:trPr>
        <w:tc>
          <w:tcPr>
            <w:tcW w:w="5129" w:type="dxa"/>
            <w:noWrap/>
          </w:tcPr>
          <w:p w14:paraId="0EEF584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Maximaler Durchmesser</w:t>
            </w:r>
          </w:p>
        </w:tc>
        <w:tc>
          <w:tcPr>
            <w:tcW w:w="5129" w:type="dxa"/>
            <w:noWrap/>
          </w:tcPr>
          <w:p w14:paraId="0F1975C1" w14:textId="7100483B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363A">
              <w:rPr>
                <w:rFonts w:ascii="Arial" w:hAnsi="Arial" w:cs="Arial"/>
              </w:rPr>
              <w:t>3,3</w:t>
            </w:r>
            <w:r w:rsidR="00915C3E">
              <w:rPr>
                <w:rFonts w:ascii="Arial" w:hAnsi="Arial" w:cs="Arial"/>
              </w:rPr>
              <w:t xml:space="preserve"> mm</w:t>
            </w:r>
          </w:p>
        </w:tc>
      </w:tr>
      <w:tr w:rsidR="00915C3E" w:rsidRPr="007D6810" w14:paraId="63E988D5" w14:textId="77777777" w:rsidTr="00915C3E">
        <w:trPr>
          <w:trHeight w:val="297"/>
        </w:trPr>
        <w:tc>
          <w:tcPr>
            <w:tcW w:w="5129" w:type="dxa"/>
            <w:noWrap/>
          </w:tcPr>
          <w:p w14:paraId="1B02F27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Gesamtlänge</w:t>
            </w:r>
          </w:p>
        </w:tc>
        <w:tc>
          <w:tcPr>
            <w:tcW w:w="5129" w:type="dxa"/>
            <w:noWrap/>
          </w:tcPr>
          <w:p w14:paraId="5B1C3351" w14:textId="5D79689F" w:rsidR="00915C3E" w:rsidRPr="007D6810" w:rsidRDefault="00A7363A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  <w:r w:rsidR="00915C3E">
              <w:rPr>
                <w:rFonts w:ascii="Arial" w:hAnsi="Arial" w:cs="Arial"/>
              </w:rPr>
              <w:t xml:space="preserve"> </w:t>
            </w:r>
            <w:r w:rsidR="00915C3E" w:rsidRPr="007D6810">
              <w:rPr>
                <w:rFonts w:ascii="Arial" w:hAnsi="Arial" w:cs="Arial"/>
              </w:rPr>
              <w:t>mm</w:t>
            </w:r>
          </w:p>
        </w:tc>
      </w:tr>
      <w:tr w:rsidR="00915C3E" w:rsidRPr="007D6810" w14:paraId="364D0D4C" w14:textId="77777777" w:rsidTr="00915C3E">
        <w:trPr>
          <w:trHeight w:val="297"/>
        </w:trPr>
        <w:tc>
          <w:tcPr>
            <w:tcW w:w="5129" w:type="dxa"/>
            <w:noWrap/>
          </w:tcPr>
          <w:p w14:paraId="11334E7D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Gewicht</w:t>
            </w:r>
          </w:p>
        </w:tc>
        <w:tc>
          <w:tcPr>
            <w:tcW w:w="5129" w:type="dxa"/>
            <w:noWrap/>
          </w:tcPr>
          <w:p w14:paraId="7856D597" w14:textId="45DF6C97" w:rsidR="00915C3E" w:rsidRPr="007D6810" w:rsidRDefault="00A7363A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  <w:r w:rsidR="00915C3E">
              <w:rPr>
                <w:rFonts w:ascii="Arial" w:hAnsi="Arial" w:cs="Arial"/>
              </w:rPr>
              <w:t xml:space="preserve"> g </w:t>
            </w:r>
          </w:p>
        </w:tc>
      </w:tr>
      <w:tr w:rsidR="00915C3E" w:rsidRPr="007D6810" w14:paraId="52A46633" w14:textId="77777777" w:rsidTr="00915C3E">
        <w:trPr>
          <w:trHeight w:val="297"/>
        </w:trPr>
        <w:tc>
          <w:tcPr>
            <w:tcW w:w="5129" w:type="dxa"/>
            <w:noWrap/>
          </w:tcPr>
          <w:p w14:paraId="4503F7CC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Farbe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129" w:type="dxa"/>
            <w:noWrap/>
          </w:tcPr>
          <w:p w14:paraId="4446291F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</w:tr>
      <w:tr w:rsidR="00915C3E" w:rsidRPr="007D6810" w14:paraId="775E45C8" w14:textId="77777777" w:rsidTr="00915C3E">
        <w:trPr>
          <w:trHeight w:val="297"/>
        </w:trPr>
        <w:tc>
          <w:tcPr>
            <w:tcW w:w="5129" w:type="dxa"/>
            <w:noWrap/>
          </w:tcPr>
          <w:p w14:paraId="07F18780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Mitgeliefertes Zubehör</w:t>
            </w:r>
          </w:p>
        </w:tc>
        <w:tc>
          <w:tcPr>
            <w:tcW w:w="5129" w:type="dxa"/>
            <w:noWrap/>
          </w:tcPr>
          <w:p w14:paraId="57E7EC3A" w14:textId="0DDF82FC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Objektivdeckel, Rückdeckel</w:t>
            </w:r>
          </w:p>
        </w:tc>
      </w:tr>
      <w:tr w:rsidR="00915C3E" w:rsidRPr="007D6810" w14:paraId="7EFFD30D" w14:textId="77777777" w:rsidTr="00915C3E">
        <w:trPr>
          <w:trHeight w:val="297"/>
        </w:trPr>
        <w:tc>
          <w:tcPr>
            <w:tcW w:w="5129" w:type="dxa"/>
            <w:noWrap/>
          </w:tcPr>
          <w:p w14:paraId="76A80C4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Optionales Zubehör</w:t>
            </w:r>
          </w:p>
        </w:tc>
        <w:tc>
          <w:tcPr>
            <w:tcW w:w="5129" w:type="dxa"/>
            <w:noWrap/>
          </w:tcPr>
          <w:p w14:paraId="27EB0A88" w14:textId="419116AB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Gegenlichtblende LH-14</w:t>
            </w:r>
            <w:r w:rsidR="00780250">
              <w:rPr>
                <w:rFonts w:ascii="Arial" w:hAnsi="Arial" w:cs="Arial"/>
              </w:rPr>
              <w:t>, LH-15</w:t>
            </w:r>
          </w:p>
        </w:tc>
      </w:tr>
      <w:tr w:rsidR="00915C3E" w:rsidRPr="007D6810" w14:paraId="446DE9FF" w14:textId="77777777" w:rsidTr="00915C3E">
        <w:trPr>
          <w:trHeight w:val="288"/>
        </w:trPr>
        <w:tc>
          <w:tcPr>
            <w:tcW w:w="5129" w:type="dxa"/>
            <w:noWrap/>
          </w:tcPr>
          <w:p w14:paraId="37509D26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</w:t>
            </w:r>
          </w:p>
        </w:tc>
        <w:tc>
          <w:tcPr>
            <w:tcW w:w="5129" w:type="dxa"/>
            <w:noWrap/>
          </w:tcPr>
          <w:p w14:paraId="2AA9855C" w14:textId="6FD322C3" w:rsidR="00915C3E" w:rsidRPr="007D6810" w:rsidRDefault="00A7363A" w:rsidP="008761FE">
            <w:pPr>
              <w:rPr>
                <w:rFonts w:ascii="Arial" w:hAnsi="Arial" w:cs="Arial"/>
              </w:rPr>
            </w:pPr>
            <w:r w:rsidRPr="00A7363A">
              <w:rPr>
                <w:rFonts w:ascii="Arial" w:hAnsi="Arial" w:cs="Arial"/>
              </w:rPr>
              <w:t>4002451009669</w:t>
            </w:r>
          </w:p>
        </w:tc>
      </w:tr>
    </w:tbl>
    <w:p w14:paraId="28899476" w14:textId="5C8D3EF4" w:rsidR="006C4913" w:rsidRDefault="006C4913">
      <w:pPr>
        <w:rPr>
          <w:rFonts w:ascii="Arial" w:hAnsi="Arial" w:cs="Arial"/>
        </w:rPr>
      </w:pPr>
    </w:p>
    <w:p w14:paraId="1FC066EB" w14:textId="01CC2346" w:rsidR="00915C3E" w:rsidRPr="00C243CA" w:rsidRDefault="00915C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Alle Angaben</w:t>
      </w:r>
      <w:r w:rsidRPr="00FC3BDB">
        <w:rPr>
          <w:rFonts w:ascii="Arial" w:hAnsi="Arial" w:cs="Arial"/>
          <w:sz w:val="18"/>
          <w:szCs w:val="18"/>
        </w:rPr>
        <w:t xml:space="preserve"> Stand </w:t>
      </w:r>
      <w:r>
        <w:rPr>
          <w:rFonts w:ascii="Arial" w:hAnsi="Arial" w:cs="Arial"/>
          <w:sz w:val="18"/>
          <w:szCs w:val="18"/>
        </w:rPr>
        <w:t>April 2025</w:t>
      </w:r>
      <w:r w:rsidRPr="00FC3BDB">
        <w:rPr>
          <w:rFonts w:ascii="Arial" w:hAnsi="Arial" w:cs="Arial"/>
          <w:sz w:val="18"/>
          <w:szCs w:val="18"/>
        </w:rPr>
        <w:t>, Änderungen vorbehalten!</w:t>
      </w:r>
    </w:p>
    <w:sectPr w:rsidR="00915C3E" w:rsidRPr="00C24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F7F"/>
    <w:multiLevelType w:val="multilevel"/>
    <w:tmpl w:val="EB500B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52"/>
    <w:rsid w:val="000036F3"/>
    <w:rsid w:val="00047220"/>
    <w:rsid w:val="00355257"/>
    <w:rsid w:val="0045074C"/>
    <w:rsid w:val="005241E7"/>
    <w:rsid w:val="00550E7A"/>
    <w:rsid w:val="00653E09"/>
    <w:rsid w:val="00664587"/>
    <w:rsid w:val="006C4913"/>
    <w:rsid w:val="00780250"/>
    <w:rsid w:val="00915C3E"/>
    <w:rsid w:val="009D1CB6"/>
    <w:rsid w:val="00A7363A"/>
    <w:rsid w:val="00B8758D"/>
    <w:rsid w:val="00C243CA"/>
    <w:rsid w:val="00CA1A52"/>
    <w:rsid w:val="00D12725"/>
    <w:rsid w:val="00D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FE27"/>
  <w15:chartTrackingRefBased/>
  <w15:docId w15:val="{68C674A8-EC50-4E2E-B597-86A5AAB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1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1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1A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A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A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A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A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1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1A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1A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1A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A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1A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15C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 Lars</dc:creator>
  <cp:keywords/>
  <dc:description/>
  <cp:lastModifiedBy>Winter Sabrina</cp:lastModifiedBy>
  <cp:revision>3</cp:revision>
  <dcterms:created xsi:type="dcterms:W3CDTF">2025-04-15T12:14:00Z</dcterms:created>
  <dcterms:modified xsi:type="dcterms:W3CDTF">2025-04-16T14:49:00Z</dcterms:modified>
</cp:coreProperties>
</file>