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5A65" w14:textId="4AB7DAF1" w:rsidR="00E13F90" w:rsidRPr="00E13F90" w:rsidRDefault="009D0662" w:rsidP="00E13F9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>Ankündigung</w:t>
      </w:r>
      <w:r>
        <w:rPr>
          <w:rFonts w:ascii="Arial" w:hAnsi="Arial" w:cs="Arial"/>
          <w:b/>
          <w:sz w:val="32"/>
          <w:szCs w:val="24"/>
        </w:rPr>
        <w:br/>
      </w:r>
      <w:r>
        <w:rPr>
          <w:rFonts w:ascii="Arial" w:hAnsi="Arial" w:cs="Arial"/>
          <w:b/>
          <w:sz w:val="32"/>
          <w:szCs w:val="24"/>
        </w:rPr>
        <w:br/>
      </w:r>
      <w:r w:rsidR="00D2108B" w:rsidRPr="00682F34">
        <w:rPr>
          <w:rFonts w:ascii="Arial" w:hAnsi="Arial" w:cs="Arial"/>
          <w:b/>
          <w:sz w:val="32"/>
          <w:szCs w:val="24"/>
        </w:rPr>
        <w:t xml:space="preserve">Voigtländer </w:t>
      </w:r>
      <w:r w:rsidR="00BC63BB">
        <w:rPr>
          <w:rFonts w:ascii="Arial" w:hAnsi="Arial" w:cs="Arial"/>
          <w:b/>
          <w:sz w:val="32"/>
          <w:szCs w:val="24"/>
        </w:rPr>
        <w:t>15</w:t>
      </w:r>
      <w:r w:rsidR="00D2108B" w:rsidRPr="00682F34">
        <w:rPr>
          <w:rFonts w:ascii="Arial" w:hAnsi="Arial" w:cs="Arial"/>
          <w:b/>
          <w:sz w:val="32"/>
          <w:szCs w:val="24"/>
        </w:rPr>
        <w:t>mm / 1:</w:t>
      </w:r>
      <w:r w:rsidR="00BC63BB">
        <w:rPr>
          <w:rFonts w:ascii="Arial" w:hAnsi="Arial" w:cs="Arial"/>
          <w:b/>
          <w:sz w:val="32"/>
          <w:szCs w:val="24"/>
        </w:rPr>
        <w:t>4,5</w:t>
      </w:r>
      <w:r w:rsidR="00D2108B" w:rsidRPr="00682F34">
        <w:rPr>
          <w:rFonts w:ascii="Arial" w:hAnsi="Arial" w:cs="Arial"/>
          <w:b/>
          <w:sz w:val="32"/>
          <w:szCs w:val="24"/>
        </w:rPr>
        <w:t xml:space="preserve"> </w:t>
      </w:r>
      <w:r w:rsidR="00BC63BB">
        <w:rPr>
          <w:rFonts w:ascii="Arial" w:hAnsi="Arial" w:cs="Arial"/>
          <w:b/>
          <w:sz w:val="32"/>
          <w:szCs w:val="24"/>
        </w:rPr>
        <w:t xml:space="preserve">Super Wide </w:t>
      </w:r>
      <w:proofErr w:type="spellStart"/>
      <w:r w:rsidR="00BC63BB">
        <w:rPr>
          <w:rFonts w:ascii="Arial" w:hAnsi="Arial" w:cs="Arial"/>
          <w:b/>
          <w:sz w:val="32"/>
          <w:szCs w:val="24"/>
        </w:rPr>
        <w:t>Heliar</w:t>
      </w:r>
      <w:proofErr w:type="spellEnd"/>
      <w:r w:rsidR="00D2108B" w:rsidRPr="00682F34">
        <w:rPr>
          <w:rFonts w:ascii="Arial" w:hAnsi="Arial" w:cs="Arial"/>
          <w:b/>
          <w:sz w:val="32"/>
          <w:szCs w:val="24"/>
        </w:rPr>
        <w:t xml:space="preserve"> </w:t>
      </w:r>
      <w:r w:rsidR="006435EB">
        <w:rPr>
          <w:rFonts w:ascii="Arial" w:hAnsi="Arial" w:cs="Arial"/>
          <w:b/>
          <w:sz w:val="32"/>
          <w:szCs w:val="24"/>
        </w:rPr>
        <w:t>asphärisch</w:t>
      </w:r>
      <w:r w:rsidR="00BC63BB">
        <w:rPr>
          <w:rFonts w:ascii="Arial" w:hAnsi="Arial" w:cs="Arial"/>
          <w:b/>
          <w:sz w:val="32"/>
          <w:szCs w:val="24"/>
        </w:rPr>
        <w:br/>
      </w:r>
      <w:r w:rsidR="001C361B">
        <w:rPr>
          <w:rFonts w:ascii="Arial" w:hAnsi="Arial" w:cs="Arial"/>
          <w:b/>
          <w:sz w:val="32"/>
          <w:szCs w:val="24"/>
        </w:rPr>
        <w:t>für Nikon Z-Mount</w:t>
      </w:r>
      <w:r w:rsidR="001C361B">
        <w:rPr>
          <w:rFonts w:ascii="Arial" w:hAnsi="Arial" w:cs="Arial"/>
          <w:b/>
          <w:sz w:val="32"/>
          <w:szCs w:val="24"/>
        </w:rPr>
        <w:br/>
      </w:r>
      <w:r>
        <w:rPr>
          <w:rFonts w:ascii="Arial" w:hAnsi="Arial" w:cs="Arial"/>
          <w:b/>
          <w:sz w:val="32"/>
          <w:szCs w:val="24"/>
        </w:rPr>
        <w:br/>
      </w:r>
      <w:r w:rsidR="001C361B" w:rsidRPr="001C361B">
        <w:rPr>
          <w:rFonts w:ascii="Arial" w:hAnsi="Arial" w:cs="Arial"/>
          <w:sz w:val="24"/>
          <w:szCs w:val="24"/>
        </w:rPr>
        <w:t xml:space="preserve">Das </w:t>
      </w:r>
      <w:r w:rsidR="00D73B81">
        <w:rPr>
          <w:rFonts w:ascii="Arial" w:hAnsi="Arial" w:cs="Arial"/>
          <w:sz w:val="24"/>
          <w:szCs w:val="24"/>
        </w:rPr>
        <w:t xml:space="preserve">neue </w:t>
      </w:r>
      <w:r w:rsidR="001C361B" w:rsidRPr="001C361B">
        <w:rPr>
          <w:rFonts w:ascii="Arial" w:hAnsi="Arial" w:cs="Arial"/>
          <w:sz w:val="24"/>
          <w:szCs w:val="24"/>
        </w:rPr>
        <w:t xml:space="preserve">Voigtländer </w:t>
      </w:r>
      <w:r w:rsidR="00BC63BB" w:rsidRPr="00BC63BB">
        <w:rPr>
          <w:rFonts w:ascii="Arial" w:hAnsi="Arial" w:cs="Arial"/>
          <w:sz w:val="24"/>
          <w:szCs w:val="24"/>
        </w:rPr>
        <w:t xml:space="preserve">15mm </w:t>
      </w:r>
      <w:r w:rsidR="00605F6E">
        <w:rPr>
          <w:rFonts w:ascii="Arial" w:hAnsi="Arial" w:cs="Arial"/>
          <w:sz w:val="24"/>
          <w:szCs w:val="24"/>
        </w:rPr>
        <w:t>F</w:t>
      </w:r>
      <w:r w:rsidR="00BC63BB" w:rsidRPr="00BC63BB">
        <w:rPr>
          <w:rFonts w:ascii="Arial" w:hAnsi="Arial" w:cs="Arial"/>
          <w:sz w:val="24"/>
          <w:szCs w:val="24"/>
        </w:rPr>
        <w:t>4</w:t>
      </w:r>
      <w:r w:rsidR="00605F6E">
        <w:rPr>
          <w:rFonts w:ascii="Arial" w:hAnsi="Arial" w:cs="Arial"/>
          <w:sz w:val="24"/>
          <w:szCs w:val="24"/>
        </w:rPr>
        <w:t>.</w:t>
      </w:r>
      <w:r w:rsidR="00BC63BB" w:rsidRPr="00BC63BB">
        <w:rPr>
          <w:rFonts w:ascii="Arial" w:hAnsi="Arial" w:cs="Arial"/>
          <w:sz w:val="24"/>
          <w:szCs w:val="24"/>
        </w:rPr>
        <w:t xml:space="preserve">5 Super Wide </w:t>
      </w:r>
      <w:proofErr w:type="spellStart"/>
      <w:r w:rsidR="00BC63BB" w:rsidRPr="00BC63BB">
        <w:rPr>
          <w:rFonts w:ascii="Arial" w:hAnsi="Arial" w:cs="Arial"/>
          <w:sz w:val="24"/>
          <w:szCs w:val="24"/>
        </w:rPr>
        <w:t>Heliar</w:t>
      </w:r>
      <w:proofErr w:type="spellEnd"/>
      <w:r w:rsidR="00BC63BB" w:rsidRPr="00BC63BB">
        <w:rPr>
          <w:rFonts w:ascii="Arial" w:hAnsi="Arial" w:cs="Arial"/>
          <w:sz w:val="24"/>
          <w:szCs w:val="24"/>
        </w:rPr>
        <w:t xml:space="preserve"> asphärisch </w:t>
      </w:r>
      <w:r w:rsidR="001C361B">
        <w:rPr>
          <w:rFonts w:ascii="Arial" w:hAnsi="Arial" w:cs="Arial"/>
          <w:sz w:val="24"/>
          <w:szCs w:val="24"/>
        </w:rPr>
        <w:t>Z-Mount</w:t>
      </w:r>
      <w:r w:rsidR="001C361B" w:rsidRPr="001C361B">
        <w:rPr>
          <w:rFonts w:ascii="Arial" w:hAnsi="Arial" w:cs="Arial"/>
          <w:sz w:val="24"/>
          <w:szCs w:val="24"/>
        </w:rPr>
        <w:t xml:space="preserve"> ist ein leistungsstarkes </w:t>
      </w:r>
      <w:r w:rsidR="00BC63BB">
        <w:rPr>
          <w:rFonts w:ascii="Arial" w:hAnsi="Arial" w:cs="Arial"/>
          <w:sz w:val="24"/>
          <w:szCs w:val="24"/>
        </w:rPr>
        <w:t>Superweitwinkel-Objektiv</w:t>
      </w:r>
      <w:r w:rsidR="001C361B" w:rsidRPr="001C361B">
        <w:rPr>
          <w:rFonts w:ascii="Arial" w:hAnsi="Arial" w:cs="Arial"/>
          <w:sz w:val="24"/>
          <w:szCs w:val="24"/>
        </w:rPr>
        <w:t xml:space="preserve"> mit manuellem Fokus, </w:t>
      </w:r>
      <w:r w:rsidR="00BC63BB">
        <w:rPr>
          <w:rFonts w:ascii="Arial" w:hAnsi="Arial" w:cs="Arial"/>
          <w:sz w:val="24"/>
          <w:szCs w:val="24"/>
        </w:rPr>
        <w:t>welches</w:t>
      </w:r>
      <w:r w:rsidR="001C361B" w:rsidRPr="001C361B">
        <w:rPr>
          <w:rFonts w:ascii="Arial" w:hAnsi="Arial" w:cs="Arial"/>
          <w:sz w:val="24"/>
          <w:szCs w:val="24"/>
        </w:rPr>
        <w:t xml:space="preserve"> für die </w:t>
      </w:r>
      <w:r w:rsidR="009A4238">
        <w:rPr>
          <w:rFonts w:ascii="Arial" w:hAnsi="Arial" w:cs="Arial"/>
          <w:sz w:val="24"/>
          <w:szCs w:val="24"/>
        </w:rPr>
        <w:t>Vollformat-</w:t>
      </w:r>
      <w:r w:rsidR="001C361B" w:rsidRPr="001C361B">
        <w:rPr>
          <w:rFonts w:ascii="Arial" w:hAnsi="Arial" w:cs="Arial"/>
          <w:sz w:val="24"/>
          <w:szCs w:val="24"/>
        </w:rPr>
        <w:t>Bildsensoren der spiegellosen Nikon Z-Mount-Kameras optimiert wurde</w:t>
      </w:r>
      <w:r w:rsidR="001C361B">
        <w:rPr>
          <w:rFonts w:ascii="Arial" w:hAnsi="Arial" w:cs="Arial"/>
          <w:sz w:val="24"/>
          <w:szCs w:val="24"/>
        </w:rPr>
        <w:t xml:space="preserve"> (Nikon FX-Format)</w:t>
      </w:r>
      <w:r w:rsidR="001C361B" w:rsidRPr="001C361B">
        <w:rPr>
          <w:rFonts w:ascii="Arial" w:hAnsi="Arial" w:cs="Arial"/>
          <w:sz w:val="24"/>
          <w:szCs w:val="24"/>
        </w:rPr>
        <w:t xml:space="preserve">. Das Objektiv basiert auf </w:t>
      </w:r>
      <w:r w:rsidR="00605F6E">
        <w:rPr>
          <w:rFonts w:ascii="Arial" w:hAnsi="Arial" w:cs="Arial"/>
          <w:sz w:val="24"/>
          <w:szCs w:val="24"/>
        </w:rPr>
        <w:t xml:space="preserve">dem bereits bekannten 15mm F4.5 Objektiv mit VM- oder Sony-Anschluss. </w:t>
      </w:r>
      <w:r w:rsidR="002A1D58">
        <w:rPr>
          <w:rFonts w:ascii="Arial" w:hAnsi="Arial" w:cs="Arial"/>
          <w:sz w:val="24"/>
          <w:szCs w:val="24"/>
        </w:rPr>
        <w:br/>
      </w:r>
      <w:r w:rsidR="002A1D58">
        <w:rPr>
          <w:rFonts w:ascii="Arial" w:hAnsi="Arial" w:cs="Arial"/>
          <w:sz w:val="24"/>
          <w:szCs w:val="24"/>
        </w:rPr>
        <w:br/>
        <w:t xml:space="preserve">Das </w:t>
      </w:r>
      <w:r w:rsidR="00BF3910" w:rsidRPr="00BF3910">
        <w:rPr>
          <w:rFonts w:ascii="Arial" w:hAnsi="Arial" w:cs="Arial"/>
          <w:sz w:val="24"/>
          <w:szCs w:val="24"/>
        </w:rPr>
        <w:t xml:space="preserve">Super Wide </w:t>
      </w:r>
      <w:proofErr w:type="spellStart"/>
      <w:r w:rsidR="00BF3910" w:rsidRPr="00BF3910">
        <w:rPr>
          <w:rFonts w:ascii="Arial" w:hAnsi="Arial" w:cs="Arial"/>
          <w:sz w:val="24"/>
          <w:szCs w:val="24"/>
        </w:rPr>
        <w:t>Heliar</w:t>
      </w:r>
      <w:proofErr w:type="spellEnd"/>
      <w:r w:rsidR="002A1D58">
        <w:rPr>
          <w:rFonts w:ascii="Arial" w:hAnsi="Arial" w:cs="Arial"/>
          <w:sz w:val="24"/>
          <w:szCs w:val="24"/>
        </w:rPr>
        <w:t xml:space="preserve"> </w:t>
      </w:r>
      <w:r w:rsidR="0036342D">
        <w:rPr>
          <w:rFonts w:ascii="Arial" w:hAnsi="Arial" w:cs="Arial"/>
          <w:sz w:val="24"/>
          <w:szCs w:val="24"/>
        </w:rPr>
        <w:t>verfügt über</w:t>
      </w:r>
      <w:r w:rsidR="002A1D58">
        <w:rPr>
          <w:rFonts w:ascii="Arial" w:hAnsi="Arial" w:cs="Arial"/>
          <w:sz w:val="24"/>
          <w:szCs w:val="24"/>
        </w:rPr>
        <w:t xml:space="preserve"> eine extrem </w:t>
      </w:r>
      <w:r w:rsidR="002A1D58" w:rsidRPr="002A1D58">
        <w:rPr>
          <w:rFonts w:ascii="Arial" w:hAnsi="Arial" w:cs="Arial"/>
          <w:sz w:val="24"/>
          <w:szCs w:val="24"/>
        </w:rPr>
        <w:t xml:space="preserve">geringe Verzerrung und </w:t>
      </w:r>
      <w:r w:rsidR="0036342D">
        <w:rPr>
          <w:rFonts w:ascii="Arial" w:hAnsi="Arial" w:cs="Arial"/>
          <w:sz w:val="24"/>
          <w:szCs w:val="24"/>
        </w:rPr>
        <w:t xml:space="preserve">ermöglicht </w:t>
      </w:r>
      <w:r w:rsidR="002A1D58" w:rsidRPr="002A1D58">
        <w:rPr>
          <w:rFonts w:ascii="Arial" w:hAnsi="Arial" w:cs="Arial"/>
          <w:sz w:val="24"/>
          <w:szCs w:val="24"/>
        </w:rPr>
        <w:t>scharfe Bilder bis zum Rand trotz seines superweiten Blickwinkels von 110° (diagonal)</w:t>
      </w:r>
      <w:r w:rsidR="002A1D58">
        <w:rPr>
          <w:rFonts w:ascii="Arial" w:hAnsi="Arial" w:cs="Arial"/>
          <w:sz w:val="24"/>
          <w:szCs w:val="24"/>
        </w:rPr>
        <w:t>.</w:t>
      </w:r>
      <w:r w:rsidR="0036342D" w:rsidRPr="0036342D">
        <w:t xml:space="preserve"> </w:t>
      </w:r>
      <w:r w:rsidR="0036342D" w:rsidRPr="0036342D">
        <w:rPr>
          <w:rFonts w:ascii="Arial" w:hAnsi="Arial" w:cs="Arial"/>
          <w:sz w:val="24"/>
          <w:szCs w:val="24"/>
        </w:rPr>
        <w:t xml:space="preserve">11 Linsenelemente in 9 Gruppen bilden die optische Einheit, eingefasst in einen </w:t>
      </w:r>
      <w:proofErr w:type="spellStart"/>
      <w:r w:rsidR="0036342D" w:rsidRPr="0036342D">
        <w:rPr>
          <w:rFonts w:ascii="Arial" w:hAnsi="Arial" w:cs="Arial"/>
          <w:sz w:val="24"/>
          <w:szCs w:val="24"/>
        </w:rPr>
        <w:t>Metalltubus</w:t>
      </w:r>
      <w:proofErr w:type="spellEnd"/>
      <w:r w:rsidR="0036342D" w:rsidRPr="0036342D">
        <w:rPr>
          <w:rFonts w:ascii="Arial" w:hAnsi="Arial" w:cs="Arial"/>
          <w:sz w:val="24"/>
          <w:szCs w:val="24"/>
        </w:rPr>
        <w:t xml:space="preserve"> mit griffigen Bedienelementen.</w:t>
      </w:r>
      <w:r w:rsidR="002A1D58">
        <w:rPr>
          <w:rFonts w:ascii="Arial" w:hAnsi="Arial" w:cs="Arial"/>
          <w:sz w:val="24"/>
          <w:szCs w:val="24"/>
        </w:rPr>
        <w:t xml:space="preserve"> Die </w:t>
      </w:r>
      <w:r w:rsidR="002A1D58" w:rsidRPr="002A1D58">
        <w:rPr>
          <w:rFonts w:ascii="Arial" w:hAnsi="Arial" w:cs="Arial"/>
          <w:sz w:val="24"/>
          <w:szCs w:val="24"/>
        </w:rPr>
        <w:t>optische</w:t>
      </w:r>
      <w:r w:rsidR="002A1D58">
        <w:rPr>
          <w:rFonts w:ascii="Arial" w:hAnsi="Arial" w:cs="Arial"/>
          <w:sz w:val="24"/>
          <w:szCs w:val="24"/>
        </w:rPr>
        <w:t xml:space="preserve"> Konstruktion wurde </w:t>
      </w:r>
      <w:r w:rsidR="0036342D">
        <w:rPr>
          <w:rFonts w:ascii="Arial" w:hAnsi="Arial" w:cs="Arial"/>
          <w:sz w:val="24"/>
          <w:szCs w:val="24"/>
        </w:rPr>
        <w:t xml:space="preserve">bestmöglich </w:t>
      </w:r>
      <w:r w:rsidR="00AF6D9C">
        <w:rPr>
          <w:rFonts w:ascii="Arial" w:hAnsi="Arial" w:cs="Arial"/>
          <w:sz w:val="24"/>
          <w:szCs w:val="24"/>
        </w:rPr>
        <w:t xml:space="preserve">dahingehend </w:t>
      </w:r>
      <w:r w:rsidR="0036342D">
        <w:rPr>
          <w:rFonts w:ascii="Arial" w:hAnsi="Arial" w:cs="Arial"/>
          <w:sz w:val="24"/>
          <w:szCs w:val="24"/>
        </w:rPr>
        <w:t>gestaltet</w:t>
      </w:r>
      <w:r w:rsidR="002A1D58">
        <w:rPr>
          <w:rFonts w:ascii="Arial" w:hAnsi="Arial" w:cs="Arial"/>
          <w:sz w:val="24"/>
          <w:szCs w:val="24"/>
        </w:rPr>
        <w:t xml:space="preserve"> </w:t>
      </w:r>
      <w:r w:rsidR="002A1D58" w:rsidRPr="002A1D58">
        <w:rPr>
          <w:rFonts w:ascii="Arial" w:hAnsi="Arial" w:cs="Arial"/>
          <w:sz w:val="24"/>
          <w:szCs w:val="24"/>
        </w:rPr>
        <w:t xml:space="preserve">den Winkel der einfallenden Lichtstrahlen </w:t>
      </w:r>
      <w:r w:rsidR="002A1D58">
        <w:rPr>
          <w:rFonts w:ascii="Arial" w:hAnsi="Arial" w:cs="Arial"/>
          <w:sz w:val="24"/>
          <w:szCs w:val="24"/>
        </w:rPr>
        <w:t>zu korrigieren</w:t>
      </w:r>
      <w:r w:rsidR="00054E28">
        <w:rPr>
          <w:rFonts w:ascii="Arial" w:hAnsi="Arial" w:cs="Arial"/>
          <w:sz w:val="24"/>
          <w:szCs w:val="24"/>
        </w:rPr>
        <w:t>. Dadurch werden</w:t>
      </w:r>
      <w:r w:rsidR="002A1D58" w:rsidRPr="002A1D58">
        <w:rPr>
          <w:rFonts w:ascii="Arial" w:hAnsi="Arial" w:cs="Arial"/>
          <w:sz w:val="24"/>
          <w:szCs w:val="24"/>
        </w:rPr>
        <w:t xml:space="preserve"> Farbstiche an der Bildperipherie </w:t>
      </w:r>
      <w:r w:rsidR="00054E28">
        <w:rPr>
          <w:rFonts w:ascii="Arial" w:hAnsi="Arial" w:cs="Arial"/>
          <w:sz w:val="24"/>
          <w:szCs w:val="24"/>
        </w:rPr>
        <w:t>verhindert</w:t>
      </w:r>
      <w:r w:rsidR="002A1D58" w:rsidRPr="002A1D58">
        <w:rPr>
          <w:rFonts w:ascii="Arial" w:hAnsi="Arial" w:cs="Arial"/>
          <w:sz w:val="24"/>
          <w:szCs w:val="24"/>
        </w:rPr>
        <w:t>, die durch die Struktur digitaler Bildsensoren verursacht werden</w:t>
      </w:r>
      <w:r w:rsidR="00D73111">
        <w:rPr>
          <w:rFonts w:ascii="Arial" w:hAnsi="Arial" w:cs="Arial"/>
          <w:sz w:val="24"/>
          <w:szCs w:val="24"/>
        </w:rPr>
        <w:t xml:space="preserve"> können.</w:t>
      </w:r>
      <w:r w:rsidR="00AF6D9C">
        <w:rPr>
          <w:rFonts w:ascii="Arial" w:hAnsi="Arial" w:cs="Arial"/>
          <w:sz w:val="24"/>
          <w:szCs w:val="24"/>
        </w:rPr>
        <w:br/>
      </w:r>
      <w:r w:rsidR="00AF6D9C">
        <w:rPr>
          <w:rFonts w:ascii="Arial" w:hAnsi="Arial" w:cs="Arial"/>
          <w:sz w:val="24"/>
          <w:szCs w:val="24"/>
        </w:rPr>
        <w:br/>
      </w:r>
      <w:r w:rsidR="00BF3910">
        <w:rPr>
          <w:rFonts w:ascii="Arial" w:hAnsi="Arial" w:cs="Arial"/>
          <w:sz w:val="24"/>
          <w:szCs w:val="24"/>
        </w:rPr>
        <w:t>Die Nahgrenze liegt bei 12,6 cm bei einem Arbeitsabstand von ca. 4 cm (gemessen von der Spitze der Gegenlichtblende</w:t>
      </w:r>
      <w:r w:rsidR="00D73111">
        <w:rPr>
          <w:rFonts w:ascii="Arial" w:hAnsi="Arial" w:cs="Arial"/>
          <w:sz w:val="24"/>
          <w:szCs w:val="24"/>
        </w:rPr>
        <w:t>)</w:t>
      </w:r>
      <w:r w:rsidR="0036342D">
        <w:rPr>
          <w:rFonts w:ascii="Arial" w:hAnsi="Arial" w:cs="Arial"/>
          <w:sz w:val="24"/>
          <w:szCs w:val="24"/>
        </w:rPr>
        <w:t xml:space="preserve"> und bietet damit interessante Perspektiven. Mithilfe eines kleinen flachen Schraubenziehers (nicht mitgeliefert) lässt sich die</w:t>
      </w:r>
      <w:r w:rsidR="00D73111">
        <w:rPr>
          <w:rFonts w:ascii="Arial" w:hAnsi="Arial" w:cs="Arial"/>
          <w:sz w:val="24"/>
          <w:szCs w:val="24"/>
        </w:rPr>
        <w:t xml:space="preserve"> Gegenlichtblende</w:t>
      </w:r>
      <w:r w:rsidR="00AF6D9C">
        <w:rPr>
          <w:rFonts w:ascii="Arial" w:hAnsi="Arial" w:cs="Arial"/>
          <w:sz w:val="24"/>
          <w:szCs w:val="24"/>
        </w:rPr>
        <w:t xml:space="preserve"> auch</w:t>
      </w:r>
      <w:r w:rsidR="00D73111">
        <w:rPr>
          <w:rFonts w:ascii="Arial" w:hAnsi="Arial" w:cs="Arial"/>
          <w:sz w:val="24"/>
          <w:szCs w:val="24"/>
        </w:rPr>
        <w:t xml:space="preserve"> </w:t>
      </w:r>
      <w:r w:rsidR="0036342D">
        <w:rPr>
          <w:rFonts w:ascii="Arial" w:hAnsi="Arial" w:cs="Arial"/>
          <w:sz w:val="24"/>
          <w:szCs w:val="24"/>
        </w:rPr>
        <w:t>abnehmen,</w:t>
      </w:r>
      <w:r w:rsidR="00D73111">
        <w:rPr>
          <w:rFonts w:ascii="Arial" w:hAnsi="Arial" w:cs="Arial"/>
          <w:sz w:val="24"/>
          <w:szCs w:val="24"/>
        </w:rPr>
        <w:t xml:space="preserve"> um z.B. mit Rechteckfiltern zu arbeiten</w:t>
      </w:r>
      <w:r w:rsidR="009A4238">
        <w:rPr>
          <w:rFonts w:ascii="Arial" w:hAnsi="Arial" w:cs="Arial"/>
          <w:sz w:val="24"/>
          <w:szCs w:val="24"/>
        </w:rPr>
        <w:t>!</w:t>
      </w:r>
      <w:r w:rsidR="002A1D58">
        <w:rPr>
          <w:rFonts w:ascii="Arial" w:hAnsi="Arial" w:cs="Arial"/>
          <w:sz w:val="24"/>
          <w:szCs w:val="24"/>
        </w:rPr>
        <w:br/>
      </w:r>
      <w:r w:rsidR="00C74426">
        <w:rPr>
          <w:rFonts w:ascii="Arial" w:hAnsi="Arial" w:cs="Arial"/>
          <w:sz w:val="24"/>
          <w:szCs w:val="24"/>
        </w:rPr>
        <w:br/>
      </w:r>
      <w:r w:rsidR="00AF6D9C">
        <w:rPr>
          <w:rFonts w:ascii="Arial" w:hAnsi="Arial" w:cs="Arial"/>
          <w:sz w:val="24"/>
          <w:szCs w:val="24"/>
        </w:rPr>
        <w:t xml:space="preserve">Unser </w:t>
      </w:r>
      <w:r w:rsidR="00AF6D9C" w:rsidRPr="00AF6D9C">
        <w:rPr>
          <w:rFonts w:ascii="Arial" w:hAnsi="Arial" w:cs="Arial"/>
          <w:sz w:val="24"/>
          <w:szCs w:val="24"/>
        </w:rPr>
        <w:t>15mm F4.5 Super Wide</w:t>
      </w:r>
      <w:r w:rsidR="00C43132" w:rsidRPr="00C43132">
        <w:rPr>
          <w:rFonts w:ascii="Arial" w:hAnsi="Arial" w:cs="Arial"/>
          <w:sz w:val="24"/>
          <w:szCs w:val="24"/>
        </w:rPr>
        <w:t xml:space="preserve"> ist mit elektronischen Kontakten ausgestattet und ermöglicht die Kommunikation zwischen dem Objektiv und dem Gehäuse. </w:t>
      </w:r>
      <w:r w:rsidR="00AF6D9C">
        <w:rPr>
          <w:rFonts w:ascii="Arial" w:hAnsi="Arial" w:cs="Arial"/>
          <w:sz w:val="24"/>
          <w:szCs w:val="24"/>
        </w:rPr>
        <w:t>Bitte beachten Sie die Hinweise am Ende (*)</w:t>
      </w:r>
      <w:r w:rsidR="00AF6D9C">
        <w:rPr>
          <w:rFonts w:ascii="Arial" w:hAnsi="Arial" w:cs="Arial"/>
          <w:sz w:val="24"/>
          <w:szCs w:val="24"/>
        </w:rPr>
        <w:br/>
      </w:r>
      <w:r w:rsidR="00907499">
        <w:rPr>
          <w:rFonts w:ascii="Arial" w:hAnsi="Arial" w:cs="Arial"/>
          <w:sz w:val="24"/>
          <w:szCs w:val="24"/>
        </w:rPr>
        <w:br/>
      </w:r>
      <w:r w:rsidR="00054E28">
        <w:rPr>
          <w:rFonts w:ascii="Arial" w:hAnsi="Arial" w:cs="Arial"/>
          <w:sz w:val="24"/>
          <w:szCs w:val="24"/>
        </w:rPr>
        <w:t>Die unverbindliche Preisempfehlung liegt bei 849,- Euro, d</w:t>
      </w:r>
      <w:r w:rsidR="00AF6D9C">
        <w:rPr>
          <w:rFonts w:ascii="Arial" w:hAnsi="Arial" w:cs="Arial"/>
          <w:sz w:val="24"/>
          <w:szCs w:val="24"/>
        </w:rPr>
        <w:t>ie Erstauslieferung ist für Ende Februar 2023 geplant</w:t>
      </w:r>
      <w:r w:rsidR="00054E28">
        <w:rPr>
          <w:rFonts w:ascii="Arial" w:hAnsi="Arial" w:cs="Arial"/>
          <w:sz w:val="24"/>
          <w:szCs w:val="24"/>
        </w:rPr>
        <w:t>. Vorbestellungen können im Fachhandel ab sofort angenommen werden.</w:t>
      </w:r>
      <w:r w:rsidR="001A7104">
        <w:rPr>
          <w:rFonts w:ascii="Arial" w:hAnsi="Arial" w:cs="Arial"/>
          <w:sz w:val="24"/>
          <w:szCs w:val="24"/>
        </w:rPr>
        <w:br/>
      </w:r>
      <w:r w:rsidR="00A2337E">
        <w:rPr>
          <w:rFonts w:ascii="Arial" w:hAnsi="Arial" w:cs="Arial"/>
          <w:sz w:val="24"/>
          <w:szCs w:val="24"/>
        </w:rPr>
        <w:br/>
      </w:r>
      <w:r w:rsidR="00A2337E">
        <w:rPr>
          <w:rFonts w:ascii="Arial" w:hAnsi="Arial" w:cs="Arial"/>
          <w:sz w:val="24"/>
          <w:szCs w:val="24"/>
        </w:rPr>
        <w:br/>
      </w:r>
      <w:r w:rsidR="00A2337E" w:rsidRPr="00F01899">
        <w:rPr>
          <w:rFonts w:ascii="Arial" w:hAnsi="Arial" w:cs="Arial"/>
          <w:b/>
          <w:sz w:val="24"/>
          <w:szCs w:val="24"/>
        </w:rPr>
        <w:t>Hauptmerkmale:</w:t>
      </w:r>
      <w:r w:rsidR="00A2337E" w:rsidRPr="00A2337E">
        <w:rPr>
          <w:rFonts w:ascii="Arial" w:hAnsi="Arial" w:cs="Arial"/>
          <w:sz w:val="24"/>
          <w:szCs w:val="24"/>
        </w:rPr>
        <w:br/>
      </w:r>
      <w:r w:rsidR="00A2337E">
        <w:rPr>
          <w:rFonts w:ascii="Arial" w:hAnsi="Arial" w:cs="Arial"/>
          <w:sz w:val="24"/>
          <w:szCs w:val="24"/>
        </w:rPr>
        <w:br/>
      </w:r>
      <w:r w:rsidR="00907499">
        <w:rPr>
          <w:rFonts w:ascii="Arial" w:hAnsi="Arial" w:cs="Arial"/>
          <w:sz w:val="24"/>
          <w:szCs w:val="24"/>
        </w:rPr>
        <w:t xml:space="preserve">- </w:t>
      </w:r>
      <w:r w:rsidR="00054E28">
        <w:rPr>
          <w:rFonts w:ascii="Arial" w:hAnsi="Arial" w:cs="Arial"/>
          <w:sz w:val="24"/>
          <w:szCs w:val="24"/>
        </w:rPr>
        <w:t>Exklusiv für den Nikon Z-Mount entwickelt</w:t>
      </w:r>
      <w:r w:rsidR="00907499">
        <w:rPr>
          <w:rFonts w:ascii="Arial" w:hAnsi="Arial" w:cs="Arial"/>
          <w:sz w:val="24"/>
          <w:szCs w:val="24"/>
        </w:rPr>
        <w:br/>
      </w:r>
      <w:r w:rsidR="00907499">
        <w:rPr>
          <w:rFonts w:ascii="Arial" w:hAnsi="Arial" w:cs="Arial"/>
          <w:sz w:val="24"/>
          <w:szCs w:val="24"/>
        </w:rPr>
        <w:br/>
      </w:r>
      <w:r w:rsidR="00A2337E">
        <w:rPr>
          <w:rFonts w:ascii="Arial" w:hAnsi="Arial" w:cs="Arial"/>
          <w:sz w:val="24"/>
          <w:szCs w:val="24"/>
        </w:rPr>
        <w:t xml:space="preserve">- </w:t>
      </w:r>
      <w:r w:rsidR="00054E28">
        <w:rPr>
          <w:rFonts w:ascii="Arial" w:hAnsi="Arial" w:cs="Arial"/>
          <w:sz w:val="24"/>
          <w:szCs w:val="24"/>
        </w:rPr>
        <w:t>Superweitwinkel mit einer a</w:t>
      </w:r>
      <w:r w:rsidR="007D6810">
        <w:rPr>
          <w:rFonts w:ascii="Arial" w:hAnsi="Arial" w:cs="Arial"/>
          <w:sz w:val="24"/>
          <w:szCs w:val="24"/>
        </w:rPr>
        <w:t>ußergewöhnliche</w:t>
      </w:r>
      <w:r w:rsidR="00054E28">
        <w:rPr>
          <w:rFonts w:ascii="Arial" w:hAnsi="Arial" w:cs="Arial"/>
          <w:sz w:val="24"/>
          <w:szCs w:val="24"/>
        </w:rPr>
        <w:t>n</w:t>
      </w:r>
      <w:r w:rsidR="007D6810">
        <w:rPr>
          <w:rFonts w:ascii="Arial" w:hAnsi="Arial" w:cs="Arial"/>
          <w:sz w:val="24"/>
          <w:szCs w:val="24"/>
        </w:rPr>
        <w:t xml:space="preserve"> Abbildungsleistung</w:t>
      </w:r>
      <w:r w:rsidR="009A4238">
        <w:rPr>
          <w:rFonts w:ascii="Arial" w:hAnsi="Arial" w:cs="Arial"/>
          <w:sz w:val="24"/>
          <w:szCs w:val="24"/>
        </w:rPr>
        <w:br/>
      </w:r>
      <w:r w:rsidR="009A4238">
        <w:rPr>
          <w:rFonts w:ascii="Arial" w:hAnsi="Arial" w:cs="Arial"/>
          <w:sz w:val="24"/>
          <w:szCs w:val="24"/>
        </w:rPr>
        <w:br/>
        <w:t>- Abnehmbare Gegenlichtblende</w:t>
      </w:r>
      <w:r w:rsidR="003209A6" w:rsidRPr="009A4238">
        <w:rPr>
          <w:rFonts w:ascii="Arial" w:hAnsi="Arial" w:cs="Arial"/>
          <w:sz w:val="24"/>
          <w:szCs w:val="24"/>
        </w:rPr>
        <w:br/>
      </w:r>
      <w:r w:rsidR="003209A6" w:rsidRPr="009A4238">
        <w:rPr>
          <w:rFonts w:ascii="Arial" w:hAnsi="Arial" w:cs="Arial"/>
          <w:sz w:val="24"/>
          <w:szCs w:val="24"/>
        </w:rPr>
        <w:br/>
        <w:t xml:space="preserve">- </w:t>
      </w:r>
      <w:r w:rsidR="00E953B2" w:rsidRPr="009A4238">
        <w:rPr>
          <w:rFonts w:ascii="Arial" w:hAnsi="Arial" w:cs="Arial"/>
          <w:sz w:val="24"/>
          <w:szCs w:val="24"/>
        </w:rPr>
        <w:t>Extrem solide und hochwertige Konstruktion</w:t>
      </w:r>
      <w:r w:rsidR="00F01899" w:rsidRPr="009A4238">
        <w:rPr>
          <w:rFonts w:ascii="Arial" w:hAnsi="Arial" w:cs="Arial"/>
          <w:sz w:val="24"/>
          <w:szCs w:val="24"/>
        </w:rPr>
        <w:br/>
      </w:r>
      <w:r w:rsidR="00F01899" w:rsidRPr="009A4238">
        <w:rPr>
          <w:rFonts w:ascii="Arial" w:hAnsi="Arial" w:cs="Arial"/>
          <w:sz w:val="24"/>
          <w:szCs w:val="24"/>
        </w:rPr>
        <w:br/>
        <w:t xml:space="preserve">- </w:t>
      </w:r>
      <w:r w:rsidR="00054E28" w:rsidRPr="009A4238">
        <w:rPr>
          <w:rFonts w:ascii="Arial" w:hAnsi="Arial" w:cs="Arial"/>
          <w:sz w:val="24"/>
          <w:szCs w:val="24"/>
        </w:rPr>
        <w:t>minimaler Fokusabstand von nur 12,6 cm</w:t>
      </w:r>
      <w:r w:rsidR="00F01899" w:rsidRPr="009A4238">
        <w:rPr>
          <w:rFonts w:ascii="Arial" w:hAnsi="Arial" w:cs="Arial"/>
          <w:sz w:val="24"/>
          <w:szCs w:val="24"/>
        </w:rPr>
        <w:br/>
      </w:r>
      <w:r w:rsidR="00F01899" w:rsidRPr="009A4238">
        <w:rPr>
          <w:rFonts w:ascii="Arial" w:hAnsi="Arial" w:cs="Arial"/>
          <w:sz w:val="24"/>
          <w:szCs w:val="24"/>
        </w:rPr>
        <w:br/>
        <w:t>- Manueller Fokus für präzise Scharfstellung</w:t>
      </w:r>
      <w:r w:rsidR="00F01899" w:rsidRPr="009A4238">
        <w:rPr>
          <w:rFonts w:ascii="Arial" w:hAnsi="Arial" w:cs="Arial"/>
          <w:sz w:val="24"/>
          <w:szCs w:val="24"/>
        </w:rPr>
        <w:br/>
      </w:r>
      <w:r w:rsidR="00F01899" w:rsidRPr="009A4238">
        <w:rPr>
          <w:rFonts w:ascii="Arial" w:hAnsi="Arial" w:cs="Arial"/>
          <w:sz w:val="24"/>
          <w:szCs w:val="24"/>
        </w:rPr>
        <w:br/>
      </w:r>
      <w:r w:rsidR="00E13F90" w:rsidRPr="009A4238">
        <w:rPr>
          <w:rFonts w:ascii="Arial" w:hAnsi="Arial" w:cs="Arial"/>
          <w:sz w:val="24"/>
          <w:szCs w:val="24"/>
        </w:rPr>
        <w:br/>
      </w:r>
      <w:r w:rsidR="00E13F90" w:rsidRPr="009A4238">
        <w:rPr>
          <w:rFonts w:ascii="Arial" w:hAnsi="Arial" w:cs="Arial"/>
          <w:sz w:val="24"/>
          <w:szCs w:val="24"/>
        </w:rPr>
        <w:br/>
      </w:r>
      <w:r w:rsidR="00E13F90" w:rsidRPr="009A4238">
        <w:rPr>
          <w:rFonts w:ascii="Arial" w:hAnsi="Arial" w:cs="Arial"/>
          <w:sz w:val="24"/>
          <w:szCs w:val="24"/>
        </w:rPr>
        <w:br/>
      </w:r>
      <w:r w:rsidR="00E953B2" w:rsidRPr="009A4238">
        <w:rPr>
          <w:rFonts w:ascii="Arial" w:hAnsi="Arial" w:cs="Arial"/>
          <w:sz w:val="24"/>
          <w:szCs w:val="24"/>
        </w:rPr>
        <w:br/>
      </w:r>
      <w:r w:rsidR="00F01899" w:rsidRPr="009A4238">
        <w:rPr>
          <w:rFonts w:ascii="Arial" w:hAnsi="Arial" w:cs="Arial"/>
          <w:sz w:val="24"/>
          <w:szCs w:val="24"/>
        </w:rPr>
        <w:br/>
      </w:r>
      <w:r w:rsidR="00F01899" w:rsidRPr="009A4238">
        <w:rPr>
          <w:rFonts w:ascii="Arial" w:hAnsi="Arial" w:cs="Arial"/>
          <w:sz w:val="24"/>
          <w:szCs w:val="24"/>
        </w:rPr>
        <w:lastRenderedPageBreak/>
        <w:br/>
      </w:r>
    </w:p>
    <w:p w14:paraId="1E2A82B3" w14:textId="3AD17E4F" w:rsidR="00E13F90" w:rsidRPr="00E13F90" w:rsidRDefault="000B584F" w:rsidP="00E13F9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(*) </w:t>
      </w:r>
      <w:r w:rsidR="00E13F90" w:rsidRPr="00E13F90">
        <w:rPr>
          <w:rFonts w:ascii="Arial" w:hAnsi="Arial" w:cs="Arial"/>
          <w:bCs/>
          <w:sz w:val="24"/>
          <w:szCs w:val="24"/>
        </w:rPr>
        <w:t>Kompatible Kameras und Firmware</w:t>
      </w:r>
    </w:p>
    <w:p w14:paraId="655733E0" w14:textId="77777777" w:rsidR="000B584F" w:rsidRPr="000B584F" w:rsidRDefault="000B584F" w:rsidP="000B584F">
      <w:pPr>
        <w:rPr>
          <w:rFonts w:ascii="Arial" w:hAnsi="Arial" w:cs="Arial"/>
          <w:bCs/>
          <w:sz w:val="24"/>
          <w:szCs w:val="24"/>
        </w:rPr>
      </w:pPr>
      <w:r w:rsidRPr="000B584F">
        <w:rPr>
          <w:rFonts w:ascii="Arial" w:hAnsi="Arial" w:cs="Arial"/>
          <w:bCs/>
          <w:sz w:val="24"/>
          <w:szCs w:val="24"/>
        </w:rPr>
        <w:t>Z7</w:t>
      </w:r>
      <w:r w:rsidRPr="000B584F">
        <w:rPr>
          <w:rFonts w:ascii="Arial" w:hAnsi="Arial" w:cs="Arial"/>
          <w:bCs/>
          <w:sz w:val="24"/>
          <w:szCs w:val="24"/>
        </w:rPr>
        <w:tab/>
        <w:t xml:space="preserve">v3.4 oder höher </w:t>
      </w:r>
      <w:r w:rsidRPr="000B584F">
        <w:rPr>
          <w:rFonts w:ascii="Arial" w:hAnsi="Arial" w:cs="Arial"/>
          <w:bCs/>
          <w:sz w:val="24"/>
          <w:szCs w:val="24"/>
        </w:rPr>
        <w:tab/>
      </w:r>
      <w:r w:rsidRPr="000B584F">
        <w:rPr>
          <w:rFonts w:ascii="Arial" w:hAnsi="Arial" w:cs="Arial"/>
          <w:bCs/>
          <w:sz w:val="24"/>
          <w:szCs w:val="24"/>
        </w:rPr>
        <w:tab/>
      </w:r>
      <w:r w:rsidRPr="000B584F">
        <w:rPr>
          <w:rFonts w:ascii="Arial" w:hAnsi="Arial" w:cs="Arial"/>
          <w:bCs/>
          <w:sz w:val="24"/>
          <w:szCs w:val="24"/>
        </w:rPr>
        <w:tab/>
        <w:t>Z6</w:t>
      </w:r>
      <w:r w:rsidRPr="000B584F">
        <w:rPr>
          <w:rFonts w:ascii="Arial" w:hAnsi="Arial" w:cs="Arial"/>
          <w:bCs/>
          <w:sz w:val="24"/>
          <w:szCs w:val="24"/>
        </w:rPr>
        <w:tab/>
        <w:t>v3.4 oder höher</w:t>
      </w:r>
    </w:p>
    <w:p w14:paraId="5D6E0F6F" w14:textId="77777777" w:rsidR="000B584F" w:rsidRPr="000B584F" w:rsidRDefault="000B584F" w:rsidP="000B584F">
      <w:pPr>
        <w:rPr>
          <w:rFonts w:ascii="Arial" w:hAnsi="Arial" w:cs="Arial"/>
          <w:bCs/>
          <w:sz w:val="24"/>
          <w:szCs w:val="24"/>
        </w:rPr>
      </w:pPr>
      <w:r w:rsidRPr="000B584F">
        <w:rPr>
          <w:rFonts w:ascii="Arial" w:hAnsi="Arial" w:cs="Arial"/>
          <w:bCs/>
          <w:sz w:val="24"/>
          <w:szCs w:val="24"/>
        </w:rPr>
        <w:t>Z50</w:t>
      </w:r>
      <w:r w:rsidRPr="000B584F">
        <w:rPr>
          <w:rFonts w:ascii="Arial" w:hAnsi="Arial" w:cs="Arial"/>
          <w:bCs/>
          <w:sz w:val="24"/>
          <w:szCs w:val="24"/>
        </w:rPr>
        <w:tab/>
        <w:t xml:space="preserve">v2.2 oder höher </w:t>
      </w:r>
      <w:r w:rsidRPr="000B584F">
        <w:rPr>
          <w:rFonts w:ascii="Arial" w:hAnsi="Arial" w:cs="Arial"/>
          <w:bCs/>
          <w:sz w:val="24"/>
          <w:szCs w:val="24"/>
        </w:rPr>
        <w:tab/>
      </w:r>
      <w:r w:rsidRPr="000B584F">
        <w:rPr>
          <w:rFonts w:ascii="Arial" w:hAnsi="Arial" w:cs="Arial"/>
          <w:bCs/>
          <w:sz w:val="24"/>
          <w:szCs w:val="24"/>
        </w:rPr>
        <w:tab/>
      </w:r>
      <w:r w:rsidRPr="000B584F">
        <w:rPr>
          <w:rFonts w:ascii="Arial" w:hAnsi="Arial" w:cs="Arial"/>
          <w:bCs/>
          <w:sz w:val="24"/>
          <w:szCs w:val="24"/>
        </w:rPr>
        <w:tab/>
        <w:t>Z5</w:t>
      </w:r>
      <w:r w:rsidRPr="000B584F">
        <w:rPr>
          <w:rFonts w:ascii="Arial" w:hAnsi="Arial" w:cs="Arial"/>
          <w:bCs/>
          <w:sz w:val="24"/>
          <w:szCs w:val="24"/>
        </w:rPr>
        <w:tab/>
        <w:t>v1.2 oder höher</w:t>
      </w:r>
    </w:p>
    <w:p w14:paraId="62530737" w14:textId="36157501" w:rsidR="000B584F" w:rsidRPr="000B584F" w:rsidRDefault="000B584F" w:rsidP="000B584F">
      <w:pPr>
        <w:rPr>
          <w:rFonts w:ascii="Arial" w:hAnsi="Arial" w:cs="Arial"/>
          <w:bCs/>
          <w:sz w:val="24"/>
          <w:szCs w:val="24"/>
        </w:rPr>
      </w:pPr>
      <w:r w:rsidRPr="000B584F">
        <w:rPr>
          <w:rFonts w:ascii="Arial" w:hAnsi="Arial" w:cs="Arial"/>
          <w:bCs/>
          <w:sz w:val="24"/>
          <w:szCs w:val="24"/>
        </w:rPr>
        <w:t xml:space="preserve">Z6II v1.3 oder höher </w:t>
      </w:r>
      <w:r w:rsidRPr="000B584F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0B584F">
        <w:rPr>
          <w:rFonts w:ascii="Arial" w:hAnsi="Arial" w:cs="Arial"/>
          <w:bCs/>
          <w:sz w:val="24"/>
          <w:szCs w:val="24"/>
        </w:rPr>
        <w:t>Z7II</w:t>
      </w:r>
      <w:r w:rsidRPr="000B584F">
        <w:rPr>
          <w:rFonts w:ascii="Arial" w:hAnsi="Arial" w:cs="Arial"/>
          <w:bCs/>
          <w:sz w:val="24"/>
          <w:szCs w:val="24"/>
        </w:rPr>
        <w:tab/>
        <w:t>v1.3 oder höher</w:t>
      </w:r>
      <w:r w:rsidRPr="000B584F">
        <w:rPr>
          <w:rFonts w:ascii="Arial" w:hAnsi="Arial" w:cs="Arial"/>
          <w:bCs/>
          <w:sz w:val="24"/>
          <w:szCs w:val="24"/>
        </w:rPr>
        <w:tab/>
      </w:r>
    </w:p>
    <w:p w14:paraId="2648A66B" w14:textId="77777777" w:rsidR="000B584F" w:rsidRPr="000B584F" w:rsidRDefault="000B584F" w:rsidP="000B584F">
      <w:pPr>
        <w:rPr>
          <w:rFonts w:ascii="Arial" w:hAnsi="Arial" w:cs="Arial"/>
          <w:bCs/>
          <w:sz w:val="24"/>
          <w:szCs w:val="24"/>
        </w:rPr>
      </w:pPr>
      <w:proofErr w:type="spellStart"/>
      <w:r w:rsidRPr="000B584F">
        <w:rPr>
          <w:rFonts w:ascii="Arial" w:hAnsi="Arial" w:cs="Arial"/>
          <w:bCs/>
          <w:sz w:val="24"/>
          <w:szCs w:val="24"/>
        </w:rPr>
        <w:t>Zfc</w:t>
      </w:r>
      <w:proofErr w:type="spellEnd"/>
      <w:r w:rsidRPr="000B584F">
        <w:rPr>
          <w:rFonts w:ascii="Arial" w:hAnsi="Arial" w:cs="Arial"/>
          <w:bCs/>
          <w:sz w:val="24"/>
          <w:szCs w:val="24"/>
        </w:rPr>
        <w:tab/>
        <w:t xml:space="preserve">v1.0 oder höher </w:t>
      </w:r>
      <w:r w:rsidRPr="000B584F">
        <w:rPr>
          <w:rFonts w:ascii="Arial" w:hAnsi="Arial" w:cs="Arial"/>
          <w:bCs/>
          <w:sz w:val="24"/>
          <w:szCs w:val="24"/>
        </w:rPr>
        <w:tab/>
      </w:r>
      <w:r w:rsidRPr="000B584F">
        <w:rPr>
          <w:rFonts w:ascii="Arial" w:hAnsi="Arial" w:cs="Arial"/>
          <w:bCs/>
          <w:sz w:val="24"/>
          <w:szCs w:val="24"/>
        </w:rPr>
        <w:tab/>
      </w:r>
      <w:r w:rsidRPr="000B584F">
        <w:rPr>
          <w:rFonts w:ascii="Arial" w:hAnsi="Arial" w:cs="Arial"/>
          <w:bCs/>
          <w:sz w:val="24"/>
          <w:szCs w:val="24"/>
        </w:rPr>
        <w:tab/>
        <w:t>Z 9</w:t>
      </w:r>
      <w:r w:rsidRPr="000B584F">
        <w:rPr>
          <w:rFonts w:ascii="Arial" w:hAnsi="Arial" w:cs="Arial"/>
          <w:bCs/>
          <w:sz w:val="24"/>
          <w:szCs w:val="24"/>
        </w:rPr>
        <w:tab/>
        <w:t>v1.0 oder höher</w:t>
      </w:r>
    </w:p>
    <w:p w14:paraId="69BCC8A1" w14:textId="2A12D904" w:rsidR="00E13F90" w:rsidRPr="000B584F" w:rsidRDefault="000B584F" w:rsidP="000B584F">
      <w:pPr>
        <w:rPr>
          <w:rFonts w:ascii="Arial" w:hAnsi="Arial" w:cs="Arial"/>
          <w:bCs/>
          <w:sz w:val="24"/>
          <w:szCs w:val="24"/>
        </w:rPr>
      </w:pPr>
      <w:r w:rsidRPr="000B584F">
        <w:rPr>
          <w:rFonts w:ascii="Arial" w:hAnsi="Arial" w:cs="Arial"/>
          <w:bCs/>
          <w:sz w:val="24"/>
          <w:szCs w:val="24"/>
        </w:rPr>
        <w:t xml:space="preserve">Z 30 </w:t>
      </w:r>
      <w:r w:rsidRPr="000B584F">
        <w:rPr>
          <w:rFonts w:ascii="Arial" w:hAnsi="Arial" w:cs="Arial"/>
          <w:bCs/>
          <w:sz w:val="24"/>
          <w:szCs w:val="24"/>
        </w:rPr>
        <w:tab/>
        <w:t>v1.0 oder höher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 w:rsidRPr="000B584F">
        <w:rPr>
          <w:rFonts w:ascii="Arial" w:hAnsi="Arial" w:cs="Arial"/>
          <w:bCs/>
          <w:sz w:val="24"/>
          <w:szCs w:val="24"/>
        </w:rPr>
        <w:t xml:space="preserve">Einige Funktionen können durch ältere Firmware eingeschränkt sein, daher verwenden Sie bitte </w:t>
      </w:r>
      <w:r>
        <w:rPr>
          <w:rFonts w:ascii="Arial" w:hAnsi="Arial" w:cs="Arial"/>
          <w:bCs/>
          <w:sz w:val="24"/>
          <w:szCs w:val="24"/>
        </w:rPr>
        <w:t xml:space="preserve">immer </w:t>
      </w:r>
      <w:r w:rsidRPr="000B584F">
        <w:rPr>
          <w:rFonts w:ascii="Arial" w:hAnsi="Arial" w:cs="Arial"/>
          <w:bCs/>
          <w:sz w:val="24"/>
          <w:szCs w:val="24"/>
        </w:rPr>
        <w:t>die neueste Version.</w:t>
      </w:r>
    </w:p>
    <w:p w14:paraId="62E92F7A" w14:textId="7A167794" w:rsidR="00525FE1" w:rsidRPr="00A2337E" w:rsidRDefault="00E13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525FE1" w:rsidRPr="00525FE1">
        <w:rPr>
          <w:rFonts w:ascii="Arial" w:hAnsi="Arial" w:cs="Arial"/>
          <w:b/>
          <w:sz w:val="24"/>
          <w:szCs w:val="24"/>
        </w:rPr>
        <w:t>Technische Daten:</w:t>
      </w:r>
      <w:r w:rsidR="00525FE1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0"/>
        <w:gridCol w:w="4120"/>
      </w:tblGrid>
      <w:tr w:rsidR="007D6810" w:rsidRPr="007D6810" w14:paraId="62140CA4" w14:textId="77777777" w:rsidTr="007D6810">
        <w:trPr>
          <w:trHeight w:val="274"/>
        </w:trPr>
        <w:tc>
          <w:tcPr>
            <w:tcW w:w="4120" w:type="dxa"/>
            <w:noWrap/>
          </w:tcPr>
          <w:p w14:paraId="26CF523C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Brennweite</w:t>
            </w:r>
          </w:p>
        </w:tc>
        <w:tc>
          <w:tcPr>
            <w:tcW w:w="4120" w:type="dxa"/>
            <w:noWrap/>
          </w:tcPr>
          <w:p w14:paraId="7A928562" w14:textId="624B3219" w:rsidR="007D6810" w:rsidRPr="007D6810" w:rsidRDefault="000B584F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7D6810" w:rsidRPr="007D6810">
              <w:rPr>
                <w:rFonts w:ascii="Arial" w:hAnsi="Arial" w:cs="Arial"/>
              </w:rPr>
              <w:t>mm</w:t>
            </w:r>
          </w:p>
        </w:tc>
      </w:tr>
      <w:tr w:rsidR="007D6810" w:rsidRPr="007D6810" w14:paraId="2A5C198E" w14:textId="77777777" w:rsidTr="007D6810">
        <w:trPr>
          <w:trHeight w:val="274"/>
        </w:trPr>
        <w:tc>
          <w:tcPr>
            <w:tcW w:w="4120" w:type="dxa"/>
            <w:noWrap/>
          </w:tcPr>
          <w:p w14:paraId="3635DC26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Anschluss</w:t>
            </w:r>
          </w:p>
        </w:tc>
        <w:tc>
          <w:tcPr>
            <w:tcW w:w="4120" w:type="dxa"/>
            <w:noWrap/>
          </w:tcPr>
          <w:p w14:paraId="4B4B7F36" w14:textId="6FB6C2B3" w:rsidR="007D6810" w:rsidRPr="007D6810" w:rsidRDefault="00E13F90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Z-Mount</w:t>
            </w:r>
            <w:r w:rsidR="007D6810" w:rsidRPr="007D681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Vollformat</w:t>
            </w:r>
            <w:r w:rsidR="007D6810" w:rsidRPr="007D6810">
              <w:rPr>
                <w:rFonts w:ascii="Arial" w:hAnsi="Arial" w:cs="Arial"/>
              </w:rPr>
              <w:t>)</w:t>
            </w:r>
          </w:p>
        </w:tc>
      </w:tr>
      <w:tr w:rsidR="007D6810" w:rsidRPr="007D6810" w14:paraId="52A957AC" w14:textId="77777777" w:rsidTr="007D6810">
        <w:trPr>
          <w:trHeight w:val="274"/>
        </w:trPr>
        <w:tc>
          <w:tcPr>
            <w:tcW w:w="4120" w:type="dxa"/>
            <w:noWrap/>
          </w:tcPr>
          <w:p w14:paraId="2A4D1562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Lichtstärke</w:t>
            </w:r>
          </w:p>
        </w:tc>
        <w:tc>
          <w:tcPr>
            <w:tcW w:w="4120" w:type="dxa"/>
            <w:noWrap/>
          </w:tcPr>
          <w:p w14:paraId="6A3A1E4D" w14:textId="4495D3A7" w:rsidR="007D6810" w:rsidRPr="007D6810" w:rsidRDefault="007D6810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="000B584F">
              <w:rPr>
                <w:rFonts w:ascii="Arial" w:hAnsi="Arial" w:cs="Arial"/>
              </w:rPr>
              <w:t>4,5</w:t>
            </w:r>
          </w:p>
        </w:tc>
      </w:tr>
      <w:tr w:rsidR="007D6810" w:rsidRPr="007D6810" w14:paraId="2DBC222D" w14:textId="77777777" w:rsidTr="007D6810">
        <w:trPr>
          <w:trHeight w:val="274"/>
        </w:trPr>
        <w:tc>
          <w:tcPr>
            <w:tcW w:w="4120" w:type="dxa"/>
            <w:noWrap/>
          </w:tcPr>
          <w:p w14:paraId="45954A4F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Kleinste Blende</w:t>
            </w:r>
          </w:p>
        </w:tc>
        <w:tc>
          <w:tcPr>
            <w:tcW w:w="4120" w:type="dxa"/>
            <w:noWrap/>
          </w:tcPr>
          <w:p w14:paraId="0B5096F6" w14:textId="02D9CE66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 xml:space="preserve">F </w:t>
            </w:r>
            <w:r w:rsidR="000B584F">
              <w:rPr>
                <w:rFonts w:ascii="Arial" w:hAnsi="Arial" w:cs="Arial"/>
              </w:rPr>
              <w:t>22</w:t>
            </w:r>
          </w:p>
        </w:tc>
      </w:tr>
      <w:tr w:rsidR="007D6810" w:rsidRPr="007D6810" w14:paraId="55631A22" w14:textId="77777777" w:rsidTr="007D6810">
        <w:trPr>
          <w:trHeight w:val="274"/>
        </w:trPr>
        <w:tc>
          <w:tcPr>
            <w:tcW w:w="4120" w:type="dxa"/>
            <w:noWrap/>
          </w:tcPr>
          <w:p w14:paraId="2577E4C7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Optischer Aufbau</w:t>
            </w:r>
          </w:p>
        </w:tc>
        <w:tc>
          <w:tcPr>
            <w:tcW w:w="4120" w:type="dxa"/>
            <w:noWrap/>
          </w:tcPr>
          <w:p w14:paraId="03906443" w14:textId="36EB0468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1</w:t>
            </w:r>
            <w:r w:rsidR="000B584F">
              <w:rPr>
                <w:rFonts w:ascii="Arial" w:hAnsi="Arial" w:cs="Arial"/>
              </w:rPr>
              <w:t>1</w:t>
            </w:r>
            <w:r w:rsidRPr="007D6810">
              <w:rPr>
                <w:rFonts w:ascii="Arial" w:hAnsi="Arial" w:cs="Arial"/>
              </w:rPr>
              <w:t xml:space="preserve"> Linsen in </w:t>
            </w:r>
            <w:r w:rsidR="000B584F">
              <w:rPr>
                <w:rFonts w:ascii="Arial" w:hAnsi="Arial" w:cs="Arial"/>
              </w:rPr>
              <w:t>9</w:t>
            </w:r>
            <w:r w:rsidRPr="007D6810">
              <w:rPr>
                <w:rFonts w:ascii="Arial" w:hAnsi="Arial" w:cs="Arial"/>
              </w:rPr>
              <w:t xml:space="preserve"> Gruppen</w:t>
            </w:r>
          </w:p>
        </w:tc>
      </w:tr>
      <w:tr w:rsidR="007D6810" w:rsidRPr="007D6810" w14:paraId="5061A330" w14:textId="77777777" w:rsidTr="007D6810">
        <w:trPr>
          <w:trHeight w:val="274"/>
        </w:trPr>
        <w:tc>
          <w:tcPr>
            <w:tcW w:w="4120" w:type="dxa"/>
            <w:noWrap/>
          </w:tcPr>
          <w:p w14:paraId="55EE623E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Bildwinkel</w:t>
            </w:r>
          </w:p>
        </w:tc>
        <w:tc>
          <w:tcPr>
            <w:tcW w:w="4120" w:type="dxa"/>
            <w:noWrap/>
          </w:tcPr>
          <w:p w14:paraId="353BC0D6" w14:textId="07AEEBAC" w:rsidR="007D6810" w:rsidRPr="007D6810" w:rsidRDefault="000B584F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7D6810" w:rsidRPr="007D6810">
              <w:rPr>
                <w:rFonts w:ascii="Arial" w:hAnsi="Arial" w:cs="Arial"/>
              </w:rPr>
              <w:t>°</w:t>
            </w:r>
          </w:p>
        </w:tc>
      </w:tr>
      <w:tr w:rsidR="007D6810" w:rsidRPr="007D6810" w14:paraId="2C8DE6CD" w14:textId="77777777" w:rsidTr="007D6810">
        <w:trPr>
          <w:trHeight w:val="274"/>
        </w:trPr>
        <w:tc>
          <w:tcPr>
            <w:tcW w:w="4120" w:type="dxa"/>
            <w:noWrap/>
          </w:tcPr>
          <w:p w14:paraId="4CBE5349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Blendenlamellen</w:t>
            </w:r>
          </w:p>
        </w:tc>
        <w:tc>
          <w:tcPr>
            <w:tcW w:w="4120" w:type="dxa"/>
            <w:noWrap/>
          </w:tcPr>
          <w:p w14:paraId="3C8DF21C" w14:textId="2ED4A898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1</w:t>
            </w:r>
            <w:r w:rsidR="000B584F">
              <w:rPr>
                <w:rFonts w:ascii="Arial" w:hAnsi="Arial" w:cs="Arial"/>
              </w:rPr>
              <w:t>0</w:t>
            </w:r>
          </w:p>
        </w:tc>
      </w:tr>
      <w:tr w:rsidR="007D6810" w:rsidRPr="007D6810" w14:paraId="681AC87F" w14:textId="77777777" w:rsidTr="007D6810">
        <w:trPr>
          <w:trHeight w:val="274"/>
        </w:trPr>
        <w:tc>
          <w:tcPr>
            <w:tcW w:w="4120" w:type="dxa"/>
            <w:noWrap/>
          </w:tcPr>
          <w:p w14:paraId="5ADC1D03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Mindestentfernung</w:t>
            </w:r>
          </w:p>
        </w:tc>
        <w:tc>
          <w:tcPr>
            <w:tcW w:w="4120" w:type="dxa"/>
            <w:noWrap/>
          </w:tcPr>
          <w:p w14:paraId="4951F46D" w14:textId="5160166A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0,</w:t>
            </w:r>
            <w:r w:rsidR="000B584F">
              <w:rPr>
                <w:rFonts w:ascii="Arial" w:hAnsi="Arial" w:cs="Arial"/>
              </w:rPr>
              <w:t>126</w:t>
            </w:r>
            <w:r w:rsidRPr="007D6810">
              <w:rPr>
                <w:rFonts w:ascii="Arial" w:hAnsi="Arial" w:cs="Arial"/>
              </w:rPr>
              <w:t xml:space="preserve"> m</w:t>
            </w:r>
          </w:p>
        </w:tc>
      </w:tr>
      <w:tr w:rsidR="007D6810" w:rsidRPr="007D6810" w14:paraId="6626CB48" w14:textId="77777777" w:rsidTr="007D6810">
        <w:trPr>
          <w:trHeight w:val="274"/>
        </w:trPr>
        <w:tc>
          <w:tcPr>
            <w:tcW w:w="4120" w:type="dxa"/>
            <w:noWrap/>
          </w:tcPr>
          <w:p w14:paraId="47922969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Filtergröße</w:t>
            </w:r>
          </w:p>
        </w:tc>
        <w:tc>
          <w:tcPr>
            <w:tcW w:w="4120" w:type="dxa"/>
            <w:noWrap/>
          </w:tcPr>
          <w:p w14:paraId="4D4B8B2B" w14:textId="7941018F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 xml:space="preserve">Ø </w:t>
            </w:r>
            <w:r w:rsidR="00E13F90">
              <w:rPr>
                <w:rFonts w:ascii="Arial" w:hAnsi="Arial" w:cs="Arial"/>
              </w:rPr>
              <w:t>5</w:t>
            </w:r>
            <w:r w:rsidR="000B584F">
              <w:rPr>
                <w:rFonts w:ascii="Arial" w:hAnsi="Arial" w:cs="Arial"/>
              </w:rPr>
              <w:t>8</w:t>
            </w:r>
            <w:r w:rsidRPr="007D6810">
              <w:rPr>
                <w:rFonts w:ascii="Arial" w:hAnsi="Arial" w:cs="Arial"/>
              </w:rPr>
              <w:t xml:space="preserve"> mm</w:t>
            </w:r>
          </w:p>
        </w:tc>
      </w:tr>
      <w:tr w:rsidR="007D6810" w:rsidRPr="007D6810" w14:paraId="2EA4D223" w14:textId="77777777" w:rsidTr="007D6810">
        <w:trPr>
          <w:trHeight w:val="274"/>
        </w:trPr>
        <w:tc>
          <w:tcPr>
            <w:tcW w:w="4120" w:type="dxa"/>
            <w:noWrap/>
          </w:tcPr>
          <w:p w14:paraId="7951811D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Maximaler Durchmesser</w:t>
            </w:r>
          </w:p>
        </w:tc>
        <w:tc>
          <w:tcPr>
            <w:tcW w:w="4120" w:type="dxa"/>
            <w:noWrap/>
          </w:tcPr>
          <w:p w14:paraId="46D32E52" w14:textId="6F5EFF3D" w:rsidR="007D6810" w:rsidRPr="007D6810" w:rsidRDefault="00E13F90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67,6</w:t>
            </w:r>
            <w:r w:rsidR="007D6810" w:rsidRPr="007D6810">
              <w:rPr>
                <w:rFonts w:ascii="Arial" w:hAnsi="Arial" w:cs="Arial"/>
              </w:rPr>
              <w:t xml:space="preserve"> mm</w:t>
            </w:r>
          </w:p>
        </w:tc>
      </w:tr>
      <w:tr w:rsidR="007D6810" w:rsidRPr="007D6810" w14:paraId="2B4EEF78" w14:textId="77777777" w:rsidTr="007D6810">
        <w:trPr>
          <w:trHeight w:val="274"/>
        </w:trPr>
        <w:tc>
          <w:tcPr>
            <w:tcW w:w="4120" w:type="dxa"/>
            <w:noWrap/>
          </w:tcPr>
          <w:p w14:paraId="041E5419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Gesamtlänge</w:t>
            </w:r>
          </w:p>
        </w:tc>
        <w:tc>
          <w:tcPr>
            <w:tcW w:w="4120" w:type="dxa"/>
            <w:noWrap/>
          </w:tcPr>
          <w:p w14:paraId="1A8CEC38" w14:textId="01F52AC0" w:rsidR="007D6810" w:rsidRPr="007D6810" w:rsidRDefault="00E13F90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B584F">
              <w:rPr>
                <w:rFonts w:ascii="Arial" w:hAnsi="Arial" w:cs="Arial"/>
              </w:rPr>
              <w:t>7,0</w:t>
            </w:r>
            <w:r w:rsidR="007D6810" w:rsidRPr="007D6810">
              <w:rPr>
                <w:rFonts w:ascii="Arial" w:hAnsi="Arial" w:cs="Arial"/>
              </w:rPr>
              <w:t xml:space="preserve"> mm</w:t>
            </w:r>
          </w:p>
        </w:tc>
      </w:tr>
      <w:tr w:rsidR="007D6810" w:rsidRPr="007D6810" w14:paraId="73490985" w14:textId="77777777" w:rsidTr="007D6810">
        <w:trPr>
          <w:trHeight w:val="274"/>
        </w:trPr>
        <w:tc>
          <w:tcPr>
            <w:tcW w:w="4120" w:type="dxa"/>
            <w:noWrap/>
          </w:tcPr>
          <w:p w14:paraId="0E45A13E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Gewicht</w:t>
            </w:r>
          </w:p>
        </w:tc>
        <w:tc>
          <w:tcPr>
            <w:tcW w:w="4120" w:type="dxa"/>
            <w:noWrap/>
          </w:tcPr>
          <w:p w14:paraId="2047886A" w14:textId="2FC68CCE" w:rsidR="007D6810" w:rsidRPr="007D6810" w:rsidRDefault="000B584F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  <w:r w:rsidR="007D6810" w:rsidRPr="007D6810">
              <w:rPr>
                <w:rFonts w:ascii="Arial" w:hAnsi="Arial" w:cs="Arial"/>
              </w:rPr>
              <w:t xml:space="preserve"> g</w:t>
            </w:r>
          </w:p>
        </w:tc>
      </w:tr>
      <w:tr w:rsidR="007D6810" w:rsidRPr="007D6810" w14:paraId="3FA350C0" w14:textId="77777777" w:rsidTr="007D6810">
        <w:trPr>
          <w:trHeight w:val="274"/>
        </w:trPr>
        <w:tc>
          <w:tcPr>
            <w:tcW w:w="4120" w:type="dxa"/>
            <w:noWrap/>
          </w:tcPr>
          <w:p w14:paraId="53FF2A4D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Farbe</w:t>
            </w:r>
          </w:p>
        </w:tc>
        <w:tc>
          <w:tcPr>
            <w:tcW w:w="4120" w:type="dxa"/>
            <w:noWrap/>
          </w:tcPr>
          <w:p w14:paraId="7F06B6E4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schwarz</w:t>
            </w:r>
          </w:p>
        </w:tc>
      </w:tr>
      <w:tr w:rsidR="007D6810" w:rsidRPr="007D6810" w14:paraId="67450192" w14:textId="77777777" w:rsidTr="007D6810">
        <w:trPr>
          <w:trHeight w:val="274"/>
        </w:trPr>
        <w:tc>
          <w:tcPr>
            <w:tcW w:w="4120" w:type="dxa"/>
            <w:noWrap/>
          </w:tcPr>
          <w:p w14:paraId="775D9C68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Mitgeliefertes Zubehör</w:t>
            </w:r>
          </w:p>
        </w:tc>
        <w:tc>
          <w:tcPr>
            <w:tcW w:w="4120" w:type="dxa"/>
            <w:noWrap/>
          </w:tcPr>
          <w:p w14:paraId="5D4626A2" w14:textId="7484E1E8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Objektivdeckel, Rückdeckel,</w:t>
            </w:r>
            <w:r w:rsidR="00E13F90">
              <w:rPr>
                <w:rFonts w:ascii="Arial" w:hAnsi="Arial" w:cs="Arial"/>
              </w:rPr>
              <w:t xml:space="preserve"> Gegenlichtblende</w:t>
            </w:r>
          </w:p>
        </w:tc>
      </w:tr>
      <w:tr w:rsidR="007D6810" w:rsidRPr="007D6810" w14:paraId="79E32E65" w14:textId="77777777" w:rsidTr="007D6810">
        <w:trPr>
          <w:trHeight w:val="274"/>
        </w:trPr>
        <w:tc>
          <w:tcPr>
            <w:tcW w:w="4120" w:type="dxa"/>
            <w:noWrap/>
          </w:tcPr>
          <w:p w14:paraId="7898652F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Artikelnummer</w:t>
            </w:r>
          </w:p>
        </w:tc>
        <w:tc>
          <w:tcPr>
            <w:tcW w:w="4120" w:type="dxa"/>
            <w:noWrap/>
          </w:tcPr>
          <w:p w14:paraId="096EC75F" w14:textId="4FF99E92" w:rsidR="007D6810" w:rsidRPr="007D6810" w:rsidRDefault="005F28E0" w:rsidP="007D6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116264</w:t>
            </w:r>
          </w:p>
        </w:tc>
      </w:tr>
      <w:tr w:rsidR="007D6810" w:rsidRPr="007D6810" w14:paraId="0E2B2839" w14:textId="77777777" w:rsidTr="007D6810">
        <w:trPr>
          <w:trHeight w:val="274"/>
        </w:trPr>
        <w:tc>
          <w:tcPr>
            <w:tcW w:w="4120" w:type="dxa"/>
            <w:noWrap/>
          </w:tcPr>
          <w:p w14:paraId="1B77E350" w14:textId="77777777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EAN</w:t>
            </w:r>
          </w:p>
        </w:tc>
        <w:tc>
          <w:tcPr>
            <w:tcW w:w="4120" w:type="dxa"/>
            <w:noWrap/>
          </w:tcPr>
          <w:p w14:paraId="61582909" w14:textId="06E36CB9" w:rsidR="007D6810" w:rsidRPr="007D6810" w:rsidRDefault="007D6810" w:rsidP="007D6810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400245</w:t>
            </w:r>
            <w:r w:rsidR="00E13F90">
              <w:rPr>
                <w:rFonts w:ascii="Arial" w:hAnsi="Arial" w:cs="Arial"/>
              </w:rPr>
              <w:t>100</w:t>
            </w:r>
            <w:r w:rsidR="000B584F">
              <w:rPr>
                <w:rFonts w:ascii="Arial" w:hAnsi="Arial" w:cs="Arial"/>
              </w:rPr>
              <w:t>6606</w:t>
            </w:r>
          </w:p>
        </w:tc>
      </w:tr>
    </w:tbl>
    <w:p w14:paraId="28B2C00A" w14:textId="24B0EEDF" w:rsidR="008D0855" w:rsidRPr="00FC3BDB" w:rsidRDefault="003D4E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="00FC3BDB">
        <w:rPr>
          <w:rFonts w:ascii="Arial" w:hAnsi="Arial" w:cs="Arial"/>
          <w:sz w:val="18"/>
          <w:szCs w:val="18"/>
        </w:rPr>
        <w:t>Alle Angaben</w:t>
      </w:r>
      <w:r w:rsidR="00FC3BDB" w:rsidRPr="00FC3BDB">
        <w:rPr>
          <w:rFonts w:ascii="Arial" w:hAnsi="Arial" w:cs="Arial"/>
          <w:sz w:val="18"/>
          <w:szCs w:val="18"/>
        </w:rPr>
        <w:t xml:space="preserve"> Stand </w:t>
      </w:r>
      <w:r w:rsidR="000B584F">
        <w:rPr>
          <w:rFonts w:ascii="Arial" w:hAnsi="Arial" w:cs="Arial"/>
          <w:sz w:val="18"/>
          <w:szCs w:val="18"/>
        </w:rPr>
        <w:t>Januar 2023</w:t>
      </w:r>
      <w:r w:rsidR="00FC3BDB" w:rsidRPr="00FC3BDB">
        <w:rPr>
          <w:rFonts w:ascii="Arial" w:hAnsi="Arial" w:cs="Arial"/>
          <w:sz w:val="18"/>
          <w:szCs w:val="18"/>
        </w:rPr>
        <w:t xml:space="preserve">, </w:t>
      </w:r>
      <w:r w:rsidR="00826EF9" w:rsidRPr="00FC3BDB">
        <w:rPr>
          <w:rFonts w:ascii="Arial" w:hAnsi="Arial" w:cs="Arial"/>
          <w:sz w:val="18"/>
          <w:szCs w:val="18"/>
        </w:rPr>
        <w:t>Änderungen vorbehalten!</w:t>
      </w:r>
      <w:r w:rsidR="00E13F90">
        <w:rPr>
          <w:rFonts w:ascii="Arial" w:hAnsi="Arial" w:cs="Arial"/>
          <w:sz w:val="18"/>
          <w:szCs w:val="18"/>
        </w:rPr>
        <w:br/>
      </w:r>
      <w:r w:rsidR="00E13F90">
        <w:rPr>
          <w:rFonts w:ascii="Arial" w:hAnsi="Arial" w:cs="Arial"/>
          <w:sz w:val="18"/>
          <w:szCs w:val="18"/>
        </w:rPr>
        <w:br/>
      </w:r>
      <w:r w:rsidR="00E13F90" w:rsidRPr="00746FD9">
        <w:rPr>
          <w:rFonts w:ascii="Arial" w:hAnsi="Arial" w:cs="Arial"/>
          <w:sz w:val="18"/>
          <w:szCs w:val="18"/>
        </w:rPr>
        <w:t>Dieses Produkt wurde im Rahmen einer Lizenzvereinbarung mit der Nikon Corporation entwickelt und hergestellt.</w:t>
      </w:r>
      <w:r w:rsidR="00E13F90">
        <w:rPr>
          <w:rFonts w:ascii="Arial" w:hAnsi="Arial" w:cs="Arial"/>
          <w:sz w:val="18"/>
          <w:szCs w:val="18"/>
        </w:rPr>
        <w:br/>
      </w:r>
      <w:r w:rsidR="00A2337E" w:rsidRPr="00FC3BDB">
        <w:rPr>
          <w:rFonts w:ascii="Arial" w:hAnsi="Arial" w:cs="Arial"/>
          <w:sz w:val="18"/>
          <w:szCs w:val="18"/>
        </w:rPr>
        <w:br/>
      </w:r>
    </w:p>
    <w:p w14:paraId="6C7E1559" w14:textId="64108066" w:rsidR="008D0855" w:rsidRPr="00A2337E" w:rsidRDefault="008D0855">
      <w:pPr>
        <w:rPr>
          <w:rFonts w:ascii="Arial" w:hAnsi="Arial" w:cs="Arial"/>
          <w:sz w:val="24"/>
          <w:szCs w:val="24"/>
        </w:rPr>
      </w:pPr>
    </w:p>
    <w:p w14:paraId="3C05EFBE" w14:textId="77777777" w:rsidR="008D0855" w:rsidRPr="00A2337E" w:rsidRDefault="008D0855">
      <w:pPr>
        <w:rPr>
          <w:rFonts w:ascii="Arial" w:hAnsi="Arial" w:cs="Arial"/>
          <w:sz w:val="24"/>
          <w:szCs w:val="24"/>
        </w:rPr>
      </w:pPr>
    </w:p>
    <w:p w14:paraId="4ACB21F7" w14:textId="77777777" w:rsidR="008D0855" w:rsidRPr="00A2337E" w:rsidRDefault="008D0855">
      <w:pPr>
        <w:rPr>
          <w:rFonts w:ascii="Arial" w:hAnsi="Arial" w:cs="Arial"/>
          <w:sz w:val="24"/>
          <w:szCs w:val="24"/>
        </w:rPr>
      </w:pPr>
    </w:p>
    <w:p w14:paraId="6DE2E7AE" w14:textId="77777777" w:rsidR="008D0855" w:rsidRPr="00A2337E" w:rsidRDefault="008D0855">
      <w:pPr>
        <w:rPr>
          <w:rFonts w:ascii="Arial" w:hAnsi="Arial" w:cs="Arial"/>
          <w:sz w:val="24"/>
          <w:szCs w:val="24"/>
        </w:rPr>
      </w:pPr>
    </w:p>
    <w:p w14:paraId="34DEEE14" w14:textId="77777777" w:rsidR="008D0855" w:rsidRPr="00A2337E" w:rsidRDefault="008D0855">
      <w:pPr>
        <w:rPr>
          <w:rFonts w:ascii="Arial" w:hAnsi="Arial" w:cs="Arial"/>
          <w:sz w:val="24"/>
          <w:szCs w:val="24"/>
        </w:rPr>
      </w:pPr>
    </w:p>
    <w:p w14:paraId="67605672" w14:textId="77777777" w:rsidR="008D0855" w:rsidRPr="00A2337E" w:rsidRDefault="008D0855">
      <w:pPr>
        <w:rPr>
          <w:rFonts w:ascii="Arial" w:hAnsi="Arial" w:cs="Arial"/>
          <w:sz w:val="24"/>
          <w:szCs w:val="24"/>
        </w:rPr>
      </w:pPr>
    </w:p>
    <w:p w14:paraId="75E143CE" w14:textId="77777777" w:rsidR="00FA7D86" w:rsidRPr="00A2337E" w:rsidRDefault="00FA7D86">
      <w:pPr>
        <w:rPr>
          <w:rFonts w:ascii="Arial" w:hAnsi="Arial" w:cs="Arial"/>
          <w:sz w:val="24"/>
          <w:szCs w:val="24"/>
        </w:rPr>
      </w:pPr>
    </w:p>
    <w:sectPr w:rsidR="00FA7D86" w:rsidRPr="00A2337E" w:rsidSect="00271B6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Cond Light"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6B3"/>
    <w:multiLevelType w:val="hybridMultilevel"/>
    <w:tmpl w:val="7040A166"/>
    <w:lvl w:ilvl="0" w:tplc="41D027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2AE3"/>
    <w:multiLevelType w:val="hybridMultilevel"/>
    <w:tmpl w:val="FF38C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565F3"/>
    <w:multiLevelType w:val="hybridMultilevel"/>
    <w:tmpl w:val="BC326CE6"/>
    <w:lvl w:ilvl="0" w:tplc="C4D84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98184">
    <w:abstractNumId w:val="1"/>
  </w:num>
  <w:num w:numId="2" w16cid:durableId="127552590">
    <w:abstractNumId w:val="0"/>
  </w:num>
  <w:num w:numId="3" w16cid:durableId="1504471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8B"/>
    <w:rsid w:val="0000739D"/>
    <w:rsid w:val="00053250"/>
    <w:rsid w:val="00054E28"/>
    <w:rsid w:val="000A0C26"/>
    <w:rsid w:val="000B584F"/>
    <w:rsid w:val="001A5076"/>
    <w:rsid w:val="001A7104"/>
    <w:rsid w:val="001C361B"/>
    <w:rsid w:val="001E78BE"/>
    <w:rsid w:val="001E7AA2"/>
    <w:rsid w:val="001F54FD"/>
    <w:rsid w:val="002056E1"/>
    <w:rsid w:val="00271B69"/>
    <w:rsid w:val="00297BF2"/>
    <w:rsid w:val="002A1D58"/>
    <w:rsid w:val="002B364E"/>
    <w:rsid w:val="002E4A26"/>
    <w:rsid w:val="00310E8F"/>
    <w:rsid w:val="003209A6"/>
    <w:rsid w:val="0036342D"/>
    <w:rsid w:val="003B68EF"/>
    <w:rsid w:val="003D4EB8"/>
    <w:rsid w:val="00424A06"/>
    <w:rsid w:val="0047758B"/>
    <w:rsid w:val="004A13EC"/>
    <w:rsid w:val="005206D1"/>
    <w:rsid w:val="00525FE1"/>
    <w:rsid w:val="00544C10"/>
    <w:rsid w:val="005A2EB2"/>
    <w:rsid w:val="005A6986"/>
    <w:rsid w:val="005F04BE"/>
    <w:rsid w:val="005F0D08"/>
    <w:rsid w:val="005F28E0"/>
    <w:rsid w:val="00605F6E"/>
    <w:rsid w:val="00621CC8"/>
    <w:rsid w:val="006435EB"/>
    <w:rsid w:val="00656B98"/>
    <w:rsid w:val="006612F6"/>
    <w:rsid w:val="006714A0"/>
    <w:rsid w:val="00682F34"/>
    <w:rsid w:val="00695F3A"/>
    <w:rsid w:val="00705724"/>
    <w:rsid w:val="007458EF"/>
    <w:rsid w:val="007D6810"/>
    <w:rsid w:val="007E2DD3"/>
    <w:rsid w:val="00826EF9"/>
    <w:rsid w:val="00881FC3"/>
    <w:rsid w:val="00884535"/>
    <w:rsid w:val="008A1685"/>
    <w:rsid w:val="008D0855"/>
    <w:rsid w:val="00907499"/>
    <w:rsid w:val="009A4238"/>
    <w:rsid w:val="009D0662"/>
    <w:rsid w:val="009D2C8C"/>
    <w:rsid w:val="00A2337E"/>
    <w:rsid w:val="00AA39F2"/>
    <w:rsid w:val="00AB317F"/>
    <w:rsid w:val="00AB3CDC"/>
    <w:rsid w:val="00AE76A8"/>
    <w:rsid w:val="00AF36AC"/>
    <w:rsid w:val="00AF6D9C"/>
    <w:rsid w:val="00B42EF4"/>
    <w:rsid w:val="00B82349"/>
    <w:rsid w:val="00B964EC"/>
    <w:rsid w:val="00BC63BB"/>
    <w:rsid w:val="00BD3E5F"/>
    <w:rsid w:val="00BF3910"/>
    <w:rsid w:val="00C02B7B"/>
    <w:rsid w:val="00C209F0"/>
    <w:rsid w:val="00C43132"/>
    <w:rsid w:val="00C53A5A"/>
    <w:rsid w:val="00C5790D"/>
    <w:rsid w:val="00C74426"/>
    <w:rsid w:val="00C820EE"/>
    <w:rsid w:val="00CC08DB"/>
    <w:rsid w:val="00CD380D"/>
    <w:rsid w:val="00D12261"/>
    <w:rsid w:val="00D2108B"/>
    <w:rsid w:val="00D73111"/>
    <w:rsid w:val="00D73B81"/>
    <w:rsid w:val="00D82F2A"/>
    <w:rsid w:val="00DB0ECD"/>
    <w:rsid w:val="00E0173E"/>
    <w:rsid w:val="00E102CE"/>
    <w:rsid w:val="00E13F90"/>
    <w:rsid w:val="00E609E4"/>
    <w:rsid w:val="00E715EF"/>
    <w:rsid w:val="00E72EB8"/>
    <w:rsid w:val="00E953B2"/>
    <w:rsid w:val="00EB07C6"/>
    <w:rsid w:val="00EB2A4E"/>
    <w:rsid w:val="00F01899"/>
    <w:rsid w:val="00F37587"/>
    <w:rsid w:val="00FA2C61"/>
    <w:rsid w:val="00FA7D86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1A24"/>
  <w15:chartTrackingRefBased/>
  <w15:docId w15:val="{1E79BA36-340B-49A7-87CF-BB18DCC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08B"/>
  </w:style>
  <w:style w:type="paragraph" w:styleId="berschrift1">
    <w:name w:val="heading 1"/>
    <w:basedOn w:val="Standard"/>
    <w:next w:val="Standard"/>
    <w:link w:val="berschrift1Zchn"/>
    <w:uiPriority w:val="9"/>
    <w:qFormat/>
    <w:rsid w:val="00271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0E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82F3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2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71B69"/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DesignErhard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C00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C00000"/>
      </a:hlink>
      <a:folHlink>
        <a:srgbClr val="023160"/>
      </a:folHlink>
    </a:clrScheme>
    <a:fontScheme name="FormatErhardt">
      <a:majorFont>
        <a:latin typeface="Helvetica LT Std Cond"/>
        <a:ea typeface=""/>
        <a:cs typeface=""/>
      </a:majorFont>
      <a:minorFont>
        <a:latin typeface="Helvetica LT Std Con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ABEF-4AEF-454B-9393-DA535030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</dc:creator>
  <cp:keywords/>
  <dc:description/>
  <cp:lastModifiedBy>Horn Lars</cp:lastModifiedBy>
  <cp:revision>4</cp:revision>
  <cp:lastPrinted>2023-01-13T09:33:00Z</cp:lastPrinted>
  <dcterms:created xsi:type="dcterms:W3CDTF">2023-01-13T09:35:00Z</dcterms:created>
  <dcterms:modified xsi:type="dcterms:W3CDTF">2023-01-13T13:14:00Z</dcterms:modified>
</cp:coreProperties>
</file>